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49188F94" w:rsidR="00DB3281" w:rsidRDefault="00622C5D" w:rsidP="004E42CC">
      <w:pPr>
        <w:pStyle w:val="Nagwek1"/>
        <w:spacing w:before="0"/>
      </w:pPr>
      <w:r>
        <w:t xml:space="preserve">Załącznik nr 3 do zapytania </w:t>
      </w:r>
      <w:r w:rsidRPr="00213E24">
        <w:t>ofertowego</w:t>
      </w:r>
      <w:r w:rsidR="00213E24">
        <w:t xml:space="preserve">; </w:t>
      </w:r>
      <w:r w:rsidRPr="00213E24">
        <w:t>Załącznik</w:t>
      </w:r>
      <w:r>
        <w:rPr>
          <w:rFonts w:ascii="Arial" w:hAnsi="Arial" w:cs="Arial"/>
          <w:sz w:val="24"/>
          <w:szCs w:val="24"/>
        </w:rPr>
        <w:t xml:space="preserve"> nr </w:t>
      </w:r>
      <w:r w:rsidR="00E448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umowy</w:t>
      </w:r>
    </w:p>
    <w:p w14:paraId="2B6920CF" w14:textId="353258D8" w:rsidR="00DB3281" w:rsidRDefault="00213E24" w:rsidP="00213E24">
      <w:pPr>
        <w:pStyle w:val="Nagwek2"/>
      </w:pPr>
      <w:r>
        <w:t>Pakiet asortymentowo-</w:t>
      </w:r>
      <w:r w:rsidR="00622C5D">
        <w:t xml:space="preserve">cenowy </w:t>
      </w:r>
      <w:r w:rsidR="003809CE">
        <w:t>ryb</w:t>
      </w:r>
    </w:p>
    <w:tbl>
      <w:tblPr>
        <w:tblW w:w="1480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160"/>
        <w:gridCol w:w="1229"/>
        <w:gridCol w:w="1417"/>
        <w:gridCol w:w="1560"/>
        <w:gridCol w:w="1559"/>
        <w:gridCol w:w="1559"/>
        <w:gridCol w:w="1149"/>
        <w:gridCol w:w="1624"/>
        <w:gridCol w:w="9"/>
      </w:tblGrid>
      <w:tr w:rsidR="00E448F9" w:rsidRPr="0041554C" w14:paraId="2B07582B" w14:textId="77777777" w:rsidTr="0041554C">
        <w:trPr>
          <w:trHeight w:val="850"/>
          <w:tblHeader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213E24" w:rsidRDefault="00E448F9" w:rsidP="00E448F9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213E24" w:rsidRDefault="00E448F9" w:rsidP="00E448F9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213E24" w:rsidRDefault="00E448F9" w:rsidP="002B7DE2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213E24" w:rsidRDefault="00E448F9" w:rsidP="002B7DE2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213E24" w:rsidRDefault="00E448F9" w:rsidP="002B7DE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213E24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7777777" w:rsidR="00E448F9" w:rsidRPr="00213E24" w:rsidRDefault="00E448F9" w:rsidP="002B7DE2">
            <w:pPr>
              <w:spacing w:after="0" w:line="240" w:lineRule="auto"/>
              <w:rPr>
                <w:b/>
                <w:szCs w:val="24"/>
              </w:rPr>
            </w:pPr>
            <w:r w:rsidRPr="00213E24">
              <w:rPr>
                <w:b/>
                <w:szCs w:val="24"/>
              </w:rPr>
              <w:t>Wartość netto w zł</w:t>
            </w:r>
          </w:p>
          <w:p w14:paraId="037D964B" w14:textId="23524ADF" w:rsidR="00E448F9" w:rsidRPr="00213E24" w:rsidRDefault="00213E24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 4</w:t>
            </w:r>
            <w:r w:rsidR="00E448F9" w:rsidRPr="00213E24">
              <w:rPr>
                <w:b/>
                <w:sz w:val="24"/>
                <w:szCs w:val="24"/>
              </w:rPr>
              <w:t>x kol.5)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213E24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Podatek VAT w zł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213E24" w:rsidRDefault="00E448F9" w:rsidP="002B7DE2">
            <w:pPr>
              <w:spacing w:after="0" w:line="240" w:lineRule="auto"/>
              <w:rPr>
                <w:b/>
                <w:szCs w:val="24"/>
              </w:rPr>
            </w:pPr>
            <w:r w:rsidRPr="00213E24">
              <w:rPr>
                <w:b/>
                <w:szCs w:val="24"/>
              </w:rPr>
              <w:t>Wartość brutto w zł</w:t>
            </w:r>
          </w:p>
          <w:p w14:paraId="5D413E7E" w14:textId="7C8F2BEF" w:rsidR="00E448F9" w:rsidRPr="00213E24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213E24">
              <w:rPr>
                <w:b/>
                <w:sz w:val="24"/>
                <w:szCs w:val="24"/>
              </w:rPr>
              <w:t>(kol. 7 + kol.8)</w:t>
            </w:r>
          </w:p>
        </w:tc>
      </w:tr>
      <w:tr w:rsidR="00E448F9" w:rsidRPr="0041554C" w14:paraId="2D7CE215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4DAA1D4B" w:rsidR="00E448F9" w:rsidRPr="0041554C" w:rsidRDefault="00E448F9" w:rsidP="0041554C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9</w:t>
            </w:r>
          </w:p>
        </w:tc>
      </w:tr>
      <w:tr w:rsidR="005C1B07" w14:paraId="36C99ACB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tabs>
                <w:tab w:val="clear" w:pos="720"/>
                <w:tab w:val="left" w:pos="-1280"/>
                <w:tab w:val="center" w:pos="229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706CE3DC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 xml:space="preserve">Dorsz filet </w:t>
            </w:r>
            <w:proofErr w:type="spellStart"/>
            <w:r>
              <w:t>shatterpack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D918D" w14:textId="1C6E6756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47A6FEA4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016BDF70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064FBF8A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Łosoś filet</w:t>
            </w:r>
            <w:r w:rsidR="003809CE">
              <w:t xml:space="preserve"> ze skórą – płaty pakowane indywidualnie próżniowo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CE1CE" w14:textId="6CDC483D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4FB7730C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54CA6B5A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034B5B3E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Filet w panierce – porcja 100g (filet z połączonych kawałków białych ryb min. 60% - niemielone)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198C5" w14:textId="0B27B9BA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32BDE418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209B0D1E" w14:textId="77777777" w:rsidTr="0041554C">
        <w:trPr>
          <w:gridAfter w:val="1"/>
          <w:wAfter w:w="9" w:type="dxa"/>
          <w:trHeight w:val="60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0E0CDE9A" w:rsidR="005C1B07" w:rsidRPr="00FE4C85" w:rsidRDefault="005C1B07" w:rsidP="005C1B07">
            <w:pPr>
              <w:rPr>
                <w:rFonts w:cs="Arial"/>
                <w:szCs w:val="24"/>
              </w:rPr>
            </w:pPr>
            <w:proofErr w:type="spellStart"/>
            <w:r>
              <w:t>Miruna</w:t>
            </w:r>
            <w:proofErr w:type="spellEnd"/>
            <w:r>
              <w:t xml:space="preserve"> ze skórą filet </w:t>
            </w:r>
            <w:proofErr w:type="spellStart"/>
            <w:r>
              <w:t>shatterpack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A3267" w14:textId="1EC47F1B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2A8960F5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40A1A87A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734CFB62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 xml:space="preserve">Morszczuk filet </w:t>
            </w:r>
            <w:proofErr w:type="spellStart"/>
            <w:r>
              <w:t>shatterpack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1081A" w14:textId="6B54D0DD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06450768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7F836EBF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2FDDAEA3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 xml:space="preserve">Paluszki rybne z fileta </w:t>
            </w:r>
            <w:r>
              <w:rPr>
                <w:spacing w:val="5"/>
                <w:shd w:val="clear" w:color="auto" w:fill="FFFFFF"/>
              </w:rPr>
              <w:t>ryb białych (65%) panierowane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FCCAC" w14:textId="668182E5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2FE5CAAC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20E83A06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6F81C412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 xml:space="preserve">Śledź płaty </w:t>
            </w:r>
            <w:proofErr w:type="spellStart"/>
            <w:r w:rsidR="003809CE">
              <w:t>a’la</w:t>
            </w:r>
            <w:proofErr w:type="spellEnd"/>
            <w:r w:rsidR="003809CE">
              <w:t xml:space="preserve"> </w:t>
            </w:r>
            <w:proofErr w:type="spellStart"/>
            <w:r>
              <w:t>Matjas</w:t>
            </w:r>
            <w:proofErr w:type="spellEnd"/>
            <w:r>
              <w:t xml:space="preserve"> Premium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32B45" w14:textId="17B95657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29E80D6A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5C1B07" w14:paraId="25E2E9BE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5C1B07" w:rsidRDefault="005C1B07" w:rsidP="005C1B0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2FE02F47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Tuńczyk kawałki w oleju 1000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AFA08" w14:textId="671DA7E8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1B5C9327" w:rsidR="005C1B07" w:rsidRPr="00FE4C85" w:rsidRDefault="005C1B07" w:rsidP="005C1B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5C1B07" w:rsidRDefault="005C1B07" w:rsidP="005C1B07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5C1B07" w:rsidRDefault="005C1B07" w:rsidP="005C1B07">
            <w:pPr>
              <w:rPr>
                <w:rFonts w:cs="Arial"/>
              </w:rPr>
            </w:pPr>
          </w:p>
        </w:tc>
      </w:tr>
      <w:tr w:rsidR="007B76AF" w14:paraId="7EDDAB21" w14:textId="77777777" w:rsidTr="0041554C">
        <w:trPr>
          <w:gridAfter w:val="1"/>
          <w:wAfter w:w="9" w:type="dxa"/>
          <w:trHeight w:val="159"/>
        </w:trPr>
        <w:tc>
          <w:tcPr>
            <w:tcW w:w="469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3A4B021C" w:rsidR="007B76AF" w:rsidRPr="00FE4C85" w:rsidRDefault="007B76AF" w:rsidP="007B76AF">
            <w:pPr>
              <w:rPr>
                <w:szCs w:val="24"/>
              </w:rPr>
            </w:pPr>
            <w:r w:rsidRPr="00FE4C85">
              <w:rPr>
                <w:szCs w:val="24"/>
              </w:rPr>
              <w:t>Razem (suma poz. 1-</w:t>
            </w:r>
            <w:r w:rsidR="005C1B07">
              <w:rPr>
                <w:szCs w:val="24"/>
              </w:rPr>
              <w:t>8</w:t>
            </w:r>
            <w:r w:rsidRPr="00FE4C85">
              <w:rPr>
                <w:szCs w:val="24"/>
              </w:rPr>
              <w:t>)</w:t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7B76AF" w:rsidRPr="00FE4C85" w:rsidRDefault="007B76AF" w:rsidP="007B76AF">
            <w:pPr>
              <w:rPr>
                <w:szCs w:val="24"/>
              </w:rPr>
            </w:pPr>
            <w:r w:rsidRPr="00FE4C85">
              <w:rPr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7B76AF" w:rsidRPr="00FE4C85" w:rsidRDefault="007B76AF" w:rsidP="007B76AF">
            <w:pPr>
              <w:rPr>
                <w:szCs w:val="24"/>
              </w:rPr>
            </w:pPr>
            <w:r w:rsidRPr="00FE4C85">
              <w:rPr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7B76AF" w:rsidRDefault="007B76AF" w:rsidP="007B76AF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7B76AF" w:rsidRDefault="007B76AF" w:rsidP="007B76AF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7B76AF" w:rsidRDefault="007B76AF" w:rsidP="007B76AF"/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7B76AF" w:rsidRDefault="007B76AF" w:rsidP="007B76AF"/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7B76AF" w:rsidRDefault="007B76AF" w:rsidP="007B76AF"/>
        </w:tc>
      </w:tr>
    </w:tbl>
    <w:p w14:paraId="18FB1923" w14:textId="77777777" w:rsidR="00DB3281" w:rsidRDefault="00622C5D" w:rsidP="00213E24">
      <w:pPr>
        <w:pStyle w:val="Standard"/>
        <w:spacing w:before="240" w:after="113" w:line="240" w:lineRule="auto"/>
      </w:pPr>
      <w:r>
        <w:rPr>
          <w:rFonts w:ascii="Arial" w:hAnsi="Arial" w:cs="Arial"/>
          <w:sz w:val="24"/>
          <w:szCs w:val="24"/>
        </w:rPr>
        <w:t>Zamawiający nie dopuszcza żadnych innych zmian ani skreśleń w pakiecie asortymentowo-cenowym.</w:t>
      </w:r>
      <w:bookmarkStart w:id="0" w:name="_GoBack"/>
      <w:bookmarkEnd w:id="0"/>
    </w:p>
    <w:p w14:paraId="740008D6" w14:textId="77777777" w:rsidR="00DB3281" w:rsidRDefault="00622C5D">
      <w:pPr>
        <w:pStyle w:val="Standard"/>
        <w:spacing w:after="48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14:paraId="179BB37D" w14:textId="77777777" w:rsidR="004E42CC" w:rsidRDefault="00622C5D" w:rsidP="004E42CC">
      <w:pPr>
        <w:pStyle w:val="Standard"/>
        <w:tabs>
          <w:tab w:val="left" w:pos="7513"/>
          <w:tab w:val="left" w:leader="dot" w:pos="140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="004E42CC">
        <w:rPr>
          <w:rFonts w:ascii="Arial" w:hAnsi="Arial" w:cs="Arial"/>
          <w:sz w:val="24"/>
          <w:szCs w:val="24"/>
        </w:rPr>
        <w:tab/>
      </w:r>
      <w:r w:rsidR="004E42CC">
        <w:rPr>
          <w:rFonts w:ascii="Arial" w:hAnsi="Arial" w:cs="Arial"/>
          <w:sz w:val="24"/>
          <w:szCs w:val="24"/>
        </w:rPr>
        <w:tab/>
      </w:r>
    </w:p>
    <w:p w14:paraId="42B47991" w14:textId="77777777" w:rsidR="004E42CC" w:rsidRDefault="00622C5D" w:rsidP="004E42CC">
      <w:pPr>
        <w:pStyle w:val="Standard"/>
        <w:tabs>
          <w:tab w:val="left" w:pos="7513"/>
          <w:tab w:val="left" w:leader="dot" w:pos="140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/Data</w:t>
      </w:r>
      <w:r w:rsidR="004E42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Podpis(y) osoby (osób) upoważnionej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3C2594F" w14:textId="7BA7EA85" w:rsidR="00DB3281" w:rsidRPr="004E42CC" w:rsidRDefault="004E42CC" w:rsidP="004E42CC">
      <w:pPr>
        <w:pStyle w:val="Standard"/>
        <w:tabs>
          <w:tab w:val="left" w:pos="7513"/>
          <w:tab w:val="left" w:leader="dot" w:pos="140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2C5D">
        <w:rPr>
          <w:rFonts w:ascii="Arial" w:hAnsi="Arial" w:cs="Arial"/>
          <w:sz w:val="24"/>
          <w:szCs w:val="24"/>
        </w:rPr>
        <w:t>do podpisania niniejszej oferty w imieniu Wykonawcy (ów)</w:t>
      </w:r>
    </w:p>
    <w:sectPr w:rsidR="00DB3281" w:rsidRPr="004E42CC" w:rsidSect="004E42CC">
      <w:pgSz w:w="16838" w:h="11906" w:orient="landscape"/>
      <w:pgMar w:top="284" w:right="1134" w:bottom="567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13E24"/>
    <w:rsid w:val="002B7DE2"/>
    <w:rsid w:val="003809CE"/>
    <w:rsid w:val="0041554C"/>
    <w:rsid w:val="004E42CC"/>
    <w:rsid w:val="005C1B07"/>
    <w:rsid w:val="00622C5D"/>
    <w:rsid w:val="007B76AF"/>
    <w:rsid w:val="00AC3EF8"/>
    <w:rsid w:val="00B240F0"/>
    <w:rsid w:val="00DB3281"/>
    <w:rsid w:val="00E448F9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C5D"/>
    <w:pPr>
      <w:widowControl w:val="0"/>
      <w:suppressAutoHyphens/>
      <w:spacing w:after="200" w:line="276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E24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E24"/>
    <w:pPr>
      <w:keepNext/>
      <w:keepLines/>
      <w:spacing w:before="40" w:after="0" w:line="360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3E24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E24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4</cp:revision>
  <cp:lastPrinted>2022-12-02T11:03:00Z</cp:lastPrinted>
  <dcterms:created xsi:type="dcterms:W3CDTF">2023-11-19T19:23:00Z</dcterms:created>
  <dcterms:modified xsi:type="dcterms:W3CDTF">2023-11-22T18:26:00Z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