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60BDDDE" w14:textId="77777777" w:rsidR="00C96E48" w:rsidRDefault="00560745" w:rsidP="00D54E4F">
      <w:pPr>
        <w:pStyle w:val="Nagwek1"/>
      </w:pPr>
      <w:r>
        <w:t>Załącznik nr 1 do zapytania ofertowego i do umowy</w:t>
      </w:r>
    </w:p>
    <w:p w14:paraId="204B6EFC" w14:textId="77777777" w:rsidR="00C96E48" w:rsidRDefault="00560745" w:rsidP="00D54E4F">
      <w:pPr>
        <w:pStyle w:val="Nagwek2"/>
      </w:pPr>
      <w:r>
        <w:t>Opis przedmiotu zamówienia</w:t>
      </w:r>
    </w:p>
    <w:p w14:paraId="08ED6B27" w14:textId="77777777" w:rsidR="00C96E48" w:rsidRDefault="00560745">
      <w:r>
        <w:t xml:space="preserve">Przedmiotem zamówienia jest dostawa </w:t>
      </w:r>
      <w:r>
        <w:rPr>
          <w:b/>
          <w:bCs/>
        </w:rPr>
        <w:t>produktów piekarniczych</w:t>
      </w:r>
      <w:r>
        <w:t xml:space="preserve"> dla Szkoły Podstawowej nr 12 im. K. Makuszyńskiego w Piotrkowie Trybunalskim.</w:t>
      </w:r>
    </w:p>
    <w:p w14:paraId="17347416" w14:textId="77777777" w:rsidR="00C96E48" w:rsidRDefault="00560745">
      <w:pPr>
        <w:spacing w:after="0"/>
      </w:pPr>
      <w:r>
        <w:rPr>
          <w:rFonts w:cs="Arial"/>
          <w:szCs w:val="24"/>
        </w:rPr>
        <w:t>Kod CPV:</w:t>
      </w:r>
    </w:p>
    <w:p w14:paraId="52563D51" w14:textId="77777777" w:rsidR="00C96E48" w:rsidRDefault="00560745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15810000-9 pieczywo, świeże wyroby piekarskie i ciastkarskie</w:t>
      </w:r>
    </w:p>
    <w:p w14:paraId="517B37A6" w14:textId="77777777" w:rsidR="00C96E48" w:rsidRDefault="00560745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dodatkowe</w:t>
      </w:r>
    </w:p>
    <w:p w14:paraId="7F12B25E" w14:textId="77777777" w:rsidR="00C96E48" w:rsidRDefault="00560745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15811000-6 pieczywo</w:t>
      </w:r>
    </w:p>
    <w:p w14:paraId="0B51C2E7" w14:textId="77777777" w:rsidR="00C96E48" w:rsidRDefault="00560745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15891000-0 zupy i buliony</w:t>
      </w:r>
    </w:p>
    <w:p w14:paraId="5AAECA0B" w14:textId="77777777" w:rsidR="00C96E48" w:rsidRDefault="00560745">
      <w:pPr>
        <w:spacing w:after="283"/>
        <w:jc w:val="both"/>
      </w:pPr>
      <w:r>
        <w:rPr>
          <w:rFonts w:cs="Arial"/>
          <w:szCs w:val="24"/>
        </w:rPr>
        <w:t>Asortyment oraz szacunkowa ilość wyszczególniona została w załączniku nr 3 - pakiecie asortymentowo-cenowym.</w:t>
      </w:r>
    </w:p>
    <w:p w14:paraId="7E89F5B0" w14:textId="77777777" w:rsidR="00C96E48" w:rsidRDefault="00560745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Wymagania produktowe:</w:t>
      </w:r>
    </w:p>
    <w:p w14:paraId="0DA35E25" w14:textId="06BAAE07" w:rsidR="00C96E48" w:rsidRDefault="00560745">
      <w:pPr>
        <w:numPr>
          <w:ilvl w:val="1"/>
          <w:numId w:val="3"/>
        </w:numPr>
        <w:spacing w:after="0"/>
      </w:pPr>
      <w:r>
        <w:t>dostarczane pieczywo nie może być mrożone ani rozmrażane,</w:t>
      </w:r>
    </w:p>
    <w:p w14:paraId="4F5F78FF" w14:textId="68555B50" w:rsidR="00C96E48" w:rsidRDefault="00560745">
      <w:pPr>
        <w:numPr>
          <w:ilvl w:val="1"/>
          <w:numId w:val="3"/>
        </w:numPr>
        <w:spacing w:after="0"/>
      </w:pPr>
      <w:r>
        <w:t>pieczywo nie może być wypiekane z ciasta mrożonego,</w:t>
      </w:r>
    </w:p>
    <w:p w14:paraId="1CB1BA63" w14:textId="787FD154" w:rsidR="00C96E48" w:rsidRDefault="00560745">
      <w:pPr>
        <w:numPr>
          <w:ilvl w:val="1"/>
          <w:numId w:val="3"/>
        </w:numPr>
        <w:spacing w:after="0"/>
      </w:pPr>
      <w:r>
        <w:t>pieczywo świeże, wyprodukowane w nie wcześniej niż 6 godzin od planowanej dostawy do Zamawiającego,</w:t>
      </w:r>
    </w:p>
    <w:p w14:paraId="69482315" w14:textId="39DDD91A" w:rsidR="00C96E48" w:rsidRDefault="00D54E4F">
      <w:pPr>
        <w:numPr>
          <w:ilvl w:val="1"/>
          <w:numId w:val="3"/>
        </w:numPr>
        <w:spacing w:after="0"/>
      </w:pPr>
      <w:r>
        <w:t xml:space="preserve">nie powinno być </w:t>
      </w:r>
      <w:proofErr w:type="spellStart"/>
      <w:r>
        <w:t>gumiaste</w:t>
      </w:r>
      <w:proofErr w:type="spellEnd"/>
      <w:r>
        <w:t xml:space="preserve">, </w:t>
      </w:r>
      <w:r w:rsidR="00560745">
        <w:t>ma być miękkie, chrupiące, wyprodukowane</w:t>
      </w:r>
      <w:r>
        <w:t xml:space="preserve"> </w:t>
      </w:r>
      <w:r w:rsidR="00560745">
        <w:t>z najwyższej jakości składników, bez śladów wody i wilgoci</w:t>
      </w:r>
      <w:r w:rsidR="00560745">
        <w:rPr>
          <w:b/>
          <w:bCs/>
          <w:color w:val="C9211E"/>
        </w:rPr>
        <w:t>.</w:t>
      </w:r>
    </w:p>
    <w:p w14:paraId="0F76C289" w14:textId="77777777" w:rsidR="00C96E48" w:rsidRDefault="00560745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Zamawiający dopuszcza prawo dokonywania zmian, co do ilości w ramach asortymentu wymienionego w załączniku nr 3 do niniejszego zapytania – pakietu asortymentowo-cenowego w zależności od rzeczywistych potrzeb. Zmiany mogą być dokonywane w ramach wartości brutto umowy.</w:t>
      </w:r>
    </w:p>
    <w:p w14:paraId="5A11B671" w14:textId="68FEDD05" w:rsidR="00C96E48" w:rsidRDefault="00560745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 uwagi na specyficzny charakter przedmiotu zamówienia (niemożność przewidzenia dokładnej liczby żywionych dzieci na cały okres realizacji zamówienia), ilości produktów wskazane w załączniku nr 3 są orientacyjne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mogą się zmienić w przypadku zmiany liczby żywionych dzieci. Zamawiający zastrzega sobie prawo do niewykorzystania pełnego limitu ilościowego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wartościowego przedmiotu zamówienia, bez prawa roszczeń z tego tytułu przez Wykonawcę. Zamawiający zapewnia realizację przedmiotu umowy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60% całkowitej wartości wynagrodzenia umownego brutto, z zastrzeżeniem punktu 4.</w:t>
      </w:r>
    </w:p>
    <w:p w14:paraId="7491017D" w14:textId="746256F0" w:rsidR="00C96E48" w:rsidRDefault="00560745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W przypadku wystąpienia okoliczności niezależnych od Zamawiającego (siła wyższa, w tym pandemia) dopuszcza się zmianę wielkości dostaw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wysokości mniejszej aniżeli przewidziana w punkcie 3.</w:t>
      </w:r>
    </w:p>
    <w:p w14:paraId="79F2FC96" w14:textId="77777777" w:rsidR="00C96E48" w:rsidRDefault="00560745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lastRenderedPageBreak/>
        <w:t>Miejscem realizacji dostaw przedmiotu zamówienia: Szkoła Podstawowa nr 12 im. K. Makuszyńskiego w Piotrkowie Trybunalskim</w:t>
      </w:r>
      <w:r>
        <w:rPr>
          <w:rFonts w:cs="Arial"/>
          <w:szCs w:val="24"/>
          <w:u w:val="dotted"/>
        </w:rPr>
        <w:t xml:space="preserve">, </w:t>
      </w:r>
      <w:r>
        <w:rPr>
          <w:rFonts w:cs="Arial"/>
          <w:szCs w:val="24"/>
        </w:rPr>
        <w:t xml:space="preserve">ul. </w:t>
      </w:r>
      <w:proofErr w:type="spellStart"/>
      <w:r>
        <w:rPr>
          <w:rFonts w:cs="Arial"/>
          <w:szCs w:val="24"/>
        </w:rPr>
        <w:t>Belzacka</w:t>
      </w:r>
      <w:proofErr w:type="spellEnd"/>
      <w:r>
        <w:rPr>
          <w:rFonts w:cs="Arial"/>
          <w:szCs w:val="24"/>
        </w:rPr>
        <w:t xml:space="preserve"> 104 – Magazyn.</w:t>
      </w:r>
    </w:p>
    <w:p w14:paraId="79D10126" w14:textId="62ED29F9" w:rsidR="00C96E48" w:rsidRDefault="00560745">
      <w:pPr>
        <w:numPr>
          <w:ilvl w:val="0"/>
          <w:numId w:val="3"/>
        </w:numPr>
        <w:spacing w:after="0"/>
        <w:jc w:val="both"/>
      </w:pPr>
      <w:r>
        <w:rPr>
          <w:rFonts w:cs="Arial"/>
          <w:szCs w:val="24"/>
        </w:rPr>
        <w:t>Wykonawca dostarczać będzie przedmiot zamówienia 2 razy w tygodniu,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godzinach 07.00- 08.00 pod wskazany w pkt. 3 adres Zamawiającego.</w:t>
      </w:r>
    </w:p>
    <w:p w14:paraId="6225F5FB" w14:textId="77777777" w:rsidR="00C96E48" w:rsidRDefault="00560745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Zamawiający nie będzie składać zamówień w dniach wolnych od zajęć dydaktycznych.</w:t>
      </w:r>
    </w:p>
    <w:p w14:paraId="655A7CAB" w14:textId="4BFE8624" w:rsidR="00C96E48" w:rsidRDefault="00560745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Dostawy odbywać się będą transportem Wykonawcy wraz z rozładunkiem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wstawieniem do pomieszczeń wskazanych przez Zamawiającego, bez obciążania z tego tytułu dodatkowymi kosztami Zamawiającego.</w:t>
      </w:r>
    </w:p>
    <w:p w14:paraId="5B6D87D5" w14:textId="31A79D9E" w:rsidR="00C96E48" w:rsidRDefault="00560745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Zamówienia na poszczególne dostawy będą składane telefonicznie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na adres poczty e-mail z minimum jednodniowym wyprzedzeniem.</w:t>
      </w:r>
    </w:p>
    <w:p w14:paraId="1400DCCF" w14:textId="77777777" w:rsidR="00C96E48" w:rsidRDefault="00560745">
      <w:pPr>
        <w:numPr>
          <w:ilvl w:val="0"/>
          <w:numId w:val="3"/>
        </w:numPr>
        <w:spacing w:after="0"/>
        <w:jc w:val="both"/>
      </w:pPr>
      <w:r>
        <w:rPr>
          <w:rFonts w:cs="Arial"/>
          <w:szCs w:val="24"/>
        </w:rPr>
        <w:t>Wykonawca dostarczy artykuły żywnościowe zgodnie ze zgłoszonym zapotrzebowaniem.</w:t>
      </w:r>
    </w:p>
    <w:p w14:paraId="0023B04B" w14:textId="77777777" w:rsidR="00C96E48" w:rsidRDefault="00560745">
      <w:pPr>
        <w:numPr>
          <w:ilvl w:val="0"/>
          <w:numId w:val="3"/>
        </w:numPr>
        <w:spacing w:after="0"/>
      </w:pPr>
      <w:r>
        <w:rPr>
          <w:rFonts w:cs="Arial"/>
          <w:szCs w:val="24"/>
        </w:rPr>
        <w:t>Dostawy będą realizowane w dniu określonym w zamówieniu.</w:t>
      </w:r>
    </w:p>
    <w:p w14:paraId="742EDE79" w14:textId="77777777" w:rsidR="00C96E48" w:rsidRDefault="00560745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Wymagania z zakresu przedmiotu zamówienia:</w:t>
      </w:r>
    </w:p>
    <w:p w14:paraId="50164BF2" w14:textId="3E72EDAA" w:rsidR="00560745" w:rsidRDefault="00560745" w:rsidP="00560745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produkt winien być wytworzony i dopuszczony do obrotu zgodnie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przepisami:</w:t>
      </w:r>
    </w:p>
    <w:p w14:paraId="026C51BE" w14:textId="5D043657" w:rsidR="00560745" w:rsidRDefault="00560745" w:rsidP="00560745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ustawy z dnia 25 sierpnia 2006 r. o bezpieczeństwie żywności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żywienia –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poz.1448),</w:t>
      </w:r>
    </w:p>
    <w:p w14:paraId="10889CCD" w14:textId="77777777" w:rsidR="00560745" w:rsidRDefault="00560745" w:rsidP="00560745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ustawy z dnia 21 grudnia 2000 r. o jakości handlowej artykułów rolno - spożywczych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1980) wraz z aktami wykonawczymi,</w:t>
      </w:r>
    </w:p>
    <w:p w14:paraId="63F40F7B" w14:textId="38D9CA4B" w:rsidR="00560745" w:rsidRDefault="00560745" w:rsidP="00560745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rozporządzenia (WE) 178/2002 Parlamentu Europejskiego i Rady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28 stycznia 2002 r. ustanawiającego ogólne zasady i wymagania prawa żywnościowego, powołującego Europejski Urząd ds. Bezpieczeństwa Żywności oraz ustanawiającego procedury w zakresie bezpieczeństwa żywności (Dz. U. UE L z 2002 r. Nr 31, poz. 1 ze zm.),</w:t>
      </w:r>
    </w:p>
    <w:p w14:paraId="2502DC91" w14:textId="2A30C918" w:rsidR="00560745" w:rsidRDefault="00560745" w:rsidP="00560745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rozporządzenia (WE) 1935/2004 Parlamentu Europejskiego i Rady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27 października 2004 r. w sprawie materiałów i wyrobów przeznaczonych do kontaktu z żywnością oraz uchylającego dyrektywy 80/590/EWG i 89/109/EWG (Dz. U. UE L Nr 338, poz. 4 ze zm.),</w:t>
      </w:r>
    </w:p>
    <w:p w14:paraId="79D47C51" w14:textId="77777777" w:rsidR="00560745" w:rsidRDefault="00560745" w:rsidP="00560745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ustawy z dnia 16 grudnia 2005 r. o produktach pochodzenia zwierzęcego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Dz.U. 2023 poz. 872),</w:t>
      </w:r>
    </w:p>
    <w:p w14:paraId="67B220DD" w14:textId="7CF3F808" w:rsidR="00560745" w:rsidRDefault="00560745" w:rsidP="00560745">
      <w:pPr>
        <w:numPr>
          <w:ilvl w:val="2"/>
          <w:numId w:val="5"/>
        </w:numPr>
        <w:overflowPunct w:val="0"/>
        <w:spacing w:after="0"/>
      </w:pPr>
      <w:r>
        <w:rPr>
          <w:rFonts w:cs="Arial"/>
          <w:szCs w:val="24"/>
        </w:rPr>
        <w:t>rozporządzenia (WE) 853/2004, Parlamentu Europejskiego i Rady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higieny w odniesieniu do żywności pochodzenia zwierzęcego (Dz. Urz. UE L z 2004 r. Nr 139, poz. 55 ze zm.),</w:t>
      </w:r>
    </w:p>
    <w:p w14:paraId="37A3BECA" w14:textId="4B858D86" w:rsidR="00560745" w:rsidRDefault="00560745" w:rsidP="00560745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rozporządzenia (WE) 854/2004 Parlamentu Europejskiego i Rady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29 kwietnia 2004 r. ustanawiającego szczególne przepisy dotyczące organizacji urzędowych kontroli w odniesieniu do produktów pochodzenia zwierzęcego przeznaczonych do spożycia przez ludzi (Dz. Urz. UE L z 2004 r. Nr 139, poz. 206 ze zm.),</w:t>
      </w:r>
    </w:p>
    <w:p w14:paraId="1FDB1291" w14:textId="71404C68" w:rsidR="00560745" w:rsidRDefault="00560745" w:rsidP="00560745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Ministra Rolnictwa i Rozwoju Wsi z dnia 23 grudnia 2014 r. w sprawie znakowania środków spożywczych ( Dz.U. 2015 poz. 29 ze zm.), rozporządzenia (WE) 852/2004 Parlamentu Europejskiego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Rady z dnia 29 kwietnia 2004 r. w sprawie higieny środków spożywczych (Dz. U. UE L Nr 139, poz. 1 ze zm.),</w:t>
      </w:r>
    </w:p>
    <w:p w14:paraId="32640D95" w14:textId="5349B6E6" w:rsidR="00560745" w:rsidRDefault="00560745" w:rsidP="00560745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Ministra Zdrowia z dnia 26 lipca 2016 r. w sprawie grup środków spożywczych przeznaczonych do sprzedaży dzieciom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wyżej wymienionym rozporządzeniu (Dz. U. z 2016 r. poz. 1154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ze zm.),</w:t>
      </w:r>
    </w:p>
    <w:p w14:paraId="4369DCDA" w14:textId="1D9E4FB3" w:rsidR="00560745" w:rsidRDefault="00560745" w:rsidP="00560745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rozporządzenia Parlamentu Europejskiego i Rady (WE) nr 1333/2008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dnia 16 grudnia 2008 r. w sprawie dodatków do żywności,</w:t>
      </w:r>
    </w:p>
    <w:p w14:paraId="4F4A7B39" w14:textId="77777777" w:rsidR="00560745" w:rsidRDefault="00560745" w:rsidP="00560745">
      <w:pPr>
        <w:numPr>
          <w:ilvl w:val="2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dyrektywami i rozporządzeniem UE w szczególności rozporządzeniem (WE) Nr 852/2004 Parlamentu Europejskiego i Rady z dnia 29 kwietnia 2004 r. w sprawie higieny środków spożywczych (Dz. Urz. UE L 139 z 30.04.2004 r. str. 1; Dz. Urz. UE Polskie Wydanie Specjalne rozdz.1 3, t 34 str. 319),</w:t>
      </w:r>
    </w:p>
    <w:p w14:paraId="7766265A" w14:textId="6AE4A5AD" w:rsidR="00560745" w:rsidRDefault="00560745" w:rsidP="00560745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produkt winien odpowiadać normom jakościowym GHP, GMP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lub systemowi HACCP, zwłaszcza:</w:t>
      </w:r>
    </w:p>
    <w:p w14:paraId="24DA3313" w14:textId="77777777" w:rsidR="00560745" w:rsidRDefault="00560745" w:rsidP="00560745">
      <w:pPr>
        <w:numPr>
          <w:ilvl w:val="3"/>
          <w:numId w:val="6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powinien posiadać odpowiednie oznakowanie, między innymi datę minimalnej trwałości i termin przydatności do spożycia,</w:t>
      </w:r>
    </w:p>
    <w:p w14:paraId="61E6146D" w14:textId="77777777" w:rsidR="00560745" w:rsidRDefault="00560745" w:rsidP="00560745">
      <w:pPr>
        <w:pStyle w:val="Akapitzlist1"/>
        <w:numPr>
          <w:ilvl w:val="3"/>
          <w:numId w:val="6"/>
        </w:numPr>
        <w:overflowPunct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powinien mieć odpowiedni sposób przewożenia towarów – zachowanie rozdzielności transportu,</w:t>
      </w:r>
    </w:p>
    <w:p w14:paraId="52AA8019" w14:textId="14C3158A" w:rsidR="00560745" w:rsidRDefault="00560745" w:rsidP="00560745">
      <w:pPr>
        <w:pStyle w:val="Akapitzlist1"/>
        <w:numPr>
          <w:ilvl w:val="3"/>
          <w:numId w:val="6"/>
        </w:numPr>
        <w:overflowPunct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powinien posiadać odpowiednią temperaturę podczas transportu</w:t>
      </w:r>
      <w:r w:rsidR="00D54E4F">
        <w:rPr>
          <w:sz w:val="24"/>
          <w:szCs w:val="24"/>
        </w:rPr>
        <w:t xml:space="preserve"> </w:t>
      </w:r>
      <w:r>
        <w:rPr>
          <w:sz w:val="24"/>
          <w:szCs w:val="24"/>
        </w:rPr>
        <w:t>i warunki sanitarne pojazdu,</w:t>
      </w:r>
    </w:p>
    <w:p w14:paraId="72012B80" w14:textId="6C1CEC66" w:rsidR="00560745" w:rsidRDefault="00560745" w:rsidP="00560745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dostarczony produkt winien być I klasy, zgodny z Polską Normą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posiadać niezbędne atesty;</w:t>
      </w:r>
    </w:p>
    <w:p w14:paraId="31EEC756" w14:textId="77777777" w:rsidR="00560745" w:rsidRDefault="00560745" w:rsidP="00560745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Zamawiający ma prawo sprawdzić podczas odbioru przedmiot zamówienia pod względem jakości i ilości produktów;</w:t>
      </w:r>
    </w:p>
    <w:p w14:paraId="3061EF35" w14:textId="77777777" w:rsidR="00560745" w:rsidRDefault="00560745" w:rsidP="00560745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dostarczane artykuły żywnościowe będą odpowiednio zapakowane, aby nie uległy zniszczeniu podczas transportu;</w:t>
      </w:r>
    </w:p>
    <w:p w14:paraId="38228A3D" w14:textId="77777777" w:rsidR="00560745" w:rsidRDefault="00560745" w:rsidP="00560745">
      <w:pPr>
        <w:numPr>
          <w:ilvl w:val="1"/>
          <w:numId w:val="5"/>
        </w:numPr>
        <w:overflowPunct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artykuły muszą być dostarczane w opakowaniach jednostkowych opisanych w formularzu cenowym lub w opakowaniu o gramaturze bardzo zbliżonej, nie mniejszej niż opisana przez Zamawiającego w formularzu cenowym.</w:t>
      </w:r>
    </w:p>
    <w:p w14:paraId="34E80306" w14:textId="77777777" w:rsidR="00C96E48" w:rsidRDefault="00560745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odmówi przyjęcia dostawy w przypadku:</w:t>
      </w:r>
    </w:p>
    <w:p w14:paraId="43C8BF0B" w14:textId="77777777" w:rsidR="00C96E48" w:rsidRDefault="00560745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stwierdzenia nieświeżości dostarczonego artykułu;</w:t>
      </w:r>
    </w:p>
    <w:p w14:paraId="0755D5E0" w14:textId="77777777" w:rsidR="00C96E48" w:rsidRDefault="00560745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innego asortymentu niż zamówiony;</w:t>
      </w:r>
    </w:p>
    <w:p w14:paraId="02FAB3CB" w14:textId="77777777" w:rsidR="00C96E48" w:rsidRDefault="00560745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artykułów w terminie nieuzgodnionym z Zamawiającym;</w:t>
      </w:r>
    </w:p>
    <w:p w14:paraId="66D015CF" w14:textId="77777777" w:rsidR="00C96E48" w:rsidRDefault="00560745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dostarczenia ilości artykułów niezgodnych z zamówieniem.</w:t>
      </w:r>
    </w:p>
    <w:p w14:paraId="57E1A6B4" w14:textId="77777777" w:rsidR="00C96E48" w:rsidRDefault="00560745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Wymagania stawiane Wykonawcy:</w:t>
      </w:r>
    </w:p>
    <w:p w14:paraId="06C52594" w14:textId="75028ABA" w:rsidR="00C96E48" w:rsidRDefault="00560745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odpowiedzialny jest za całokształt, w tym za przebieg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oraz terminowe wykonanie zamówienia;</w:t>
      </w:r>
    </w:p>
    <w:p w14:paraId="543F5E9B" w14:textId="3EC17D78" w:rsidR="00C96E48" w:rsidRDefault="00560745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odpowiedzialny jest za jakość dostaw, zgodność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wymaganiami jakościowymi określonymi dla przedmiotu zamówienia;</w:t>
      </w:r>
    </w:p>
    <w:p w14:paraId="1E1D30DC" w14:textId="77777777" w:rsidR="00C96E48" w:rsidRDefault="00560745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zapewni należytą staranność przy realizacji zamówienia, rozumianą jako staranność profesjonalną w działalności objętej przedmiotem zamówienia;</w:t>
      </w:r>
    </w:p>
    <w:p w14:paraId="60E82583" w14:textId="77777777" w:rsidR="00C96E48" w:rsidRDefault="00560745">
      <w:pPr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wyda przedmiot zamówienia zgodnie ze zgłoszonym zapotrzebowaniem ilościowym;</w:t>
      </w:r>
    </w:p>
    <w:p w14:paraId="44F3F844" w14:textId="34A68337" w:rsidR="00C96E48" w:rsidRDefault="00560745">
      <w:pPr>
        <w:numPr>
          <w:ilvl w:val="1"/>
          <w:numId w:val="3"/>
        </w:numPr>
        <w:spacing w:after="0"/>
      </w:pPr>
      <w:r>
        <w:rPr>
          <w:rFonts w:eastAsia="Times New Roman" w:cs="Arial"/>
          <w:szCs w:val="24"/>
        </w:rPr>
        <w:t xml:space="preserve">Wykonawca </w:t>
      </w:r>
      <w:r>
        <w:rPr>
          <w:rFonts w:cs="Arial"/>
          <w:szCs w:val="24"/>
        </w:rPr>
        <w:t>na każde żądanie Zamawiającego, Wykonawca okaże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 stosunku do każdego produktu odpowiednie certyfikaty zgodności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Polską Normą lub normami europejskimi;</w:t>
      </w:r>
    </w:p>
    <w:p w14:paraId="5E883533" w14:textId="77777777" w:rsidR="00C96E48" w:rsidRDefault="00560745">
      <w:pPr>
        <w:numPr>
          <w:ilvl w:val="1"/>
          <w:numId w:val="3"/>
        </w:numPr>
        <w:spacing w:after="0"/>
      </w:pPr>
      <w:r>
        <w:rPr>
          <w:rFonts w:eastAsia="Times New Roman" w:cs="Arial"/>
          <w:szCs w:val="24"/>
        </w:rPr>
        <w:t>z</w:t>
      </w:r>
      <w:r>
        <w:rPr>
          <w:rFonts w:cs="Arial"/>
          <w:szCs w:val="24"/>
        </w:rPr>
        <w:t>głaszanie na piśmie Zamawiającemu wszelkich zmian numerów telefonów lub adresu poczty elektronicznej.</w:t>
      </w:r>
    </w:p>
    <w:p w14:paraId="2A6DBFF8" w14:textId="77777777" w:rsidR="00C96E48" w:rsidRDefault="00560745">
      <w:pPr>
        <w:numPr>
          <w:ilvl w:val="0"/>
          <w:numId w:val="3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14:paraId="4F6A49C9" w14:textId="77777777" w:rsidR="00C96E48" w:rsidRDefault="00560745">
      <w:pPr>
        <w:numPr>
          <w:ilvl w:val="0"/>
          <w:numId w:val="3"/>
        </w:numPr>
        <w:spacing w:after="0"/>
      </w:pP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W przypadku ujawnienia wad jakościowych i ilościowych artykułów żywnościowych, Zamawiający niezwłocznie po ich wykryciu powiadomi Wykonawcę o tym fakcie w formie pisemnej pocztą e-mail Wykonawcę.</w:t>
      </w:r>
    </w:p>
    <w:p w14:paraId="3B9D82CE" w14:textId="77777777" w:rsidR="00C96E48" w:rsidRDefault="00560745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zobowiązany jest do wymiany wadliwego artykułu żywnościowego na wolny od wad  lub dostarczenia brakującej ilości artykułów w terminie 1 godziny od zgłoszenia reklamacji.</w:t>
      </w:r>
    </w:p>
    <w:p w14:paraId="24AFEA0F" w14:textId="77777777" w:rsidR="00C96E48" w:rsidRDefault="00560745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lastRenderedPageBreak/>
        <w:t>W przypadku dostaw specjalnych maksymalny czas dostawy nie może być dłuższy niż 2 godziny od złożenia zamówienia. Poprzez dostawy specjalne rozumie się dostawy produktów których na daną chwilę zabrakło a są niezbędne na dany dzień.</w:t>
      </w:r>
    </w:p>
    <w:p w14:paraId="0BB31765" w14:textId="77777777" w:rsidR="00C96E48" w:rsidRDefault="00560745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 przypadku niedotrzymania terminu wyznaczonego na dostawę specjalną lub wymianę towaru, Zamawiający będzie miał prawo zakupić na koszt Wykonawcy produkty będące jej przedmiotem.</w:t>
      </w:r>
    </w:p>
    <w:p w14:paraId="70953E47" w14:textId="77777777" w:rsidR="00C96E48" w:rsidRDefault="00560745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Wykonawca po dokonaniu dostawy będzie każdorazowo wystawiał fakturę.</w:t>
      </w:r>
    </w:p>
    <w:p w14:paraId="288319AA" w14:textId="77777777" w:rsidR="00C96E48" w:rsidRDefault="00560745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Każda faktura będzie zawierała wykaz dostarczonych produktów.</w:t>
      </w:r>
    </w:p>
    <w:p w14:paraId="487C4994" w14:textId="77777777" w:rsidR="00C96E48" w:rsidRDefault="00560745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Zapłata za dostarczone artykuły żywnościowe będzie płatna w terminie do 14 dni od daty dostarczenia prawidłowo wystawionej faktury do placówki, która odebrała artykuły żywnościowe, w drodze przelewu z konta Zamawiającego na konto Wykonawcy.</w:t>
      </w:r>
    </w:p>
    <w:p w14:paraId="631F7CCB" w14:textId="77777777" w:rsidR="00C96E48" w:rsidRDefault="00560745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Dniem zapłaty jest dzień obciążenia rachunku bankowego Zamawiającego.</w:t>
      </w:r>
    </w:p>
    <w:p w14:paraId="4A036345" w14:textId="77777777" w:rsidR="00C96E48" w:rsidRDefault="00560745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Zamawiający nie ponosi odpowiedzialności za szkody wyrządzone przez Wykonawcę podczas wykonywania przedmiotu zamówienia.</w:t>
      </w:r>
    </w:p>
    <w:p w14:paraId="7F041AA4" w14:textId="77777777" w:rsidR="00C96E48" w:rsidRDefault="00560745">
      <w:pPr>
        <w:numPr>
          <w:ilvl w:val="0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Każdy Wykonawca w prowadzonym postępowaniu może złożyć tylko jedną ofertę.</w:t>
      </w:r>
    </w:p>
    <w:p w14:paraId="5B7EF7D8" w14:textId="1FC334A2" w:rsidR="00C96E48" w:rsidRDefault="00560745">
      <w:pPr>
        <w:numPr>
          <w:ilvl w:val="0"/>
          <w:numId w:val="3"/>
        </w:numPr>
        <w:rPr>
          <w:rFonts w:cs="Arial"/>
          <w:szCs w:val="24"/>
        </w:rPr>
      </w:pPr>
      <w:bookmarkStart w:id="0" w:name="__DdeLink__141_3280498585"/>
      <w:r>
        <w:rPr>
          <w:rFonts w:cs="Arial"/>
          <w:szCs w:val="24"/>
        </w:rPr>
        <w:t>Wykonawca zobowiązany jest zrealizować zamówienie na zasadach</w:t>
      </w:r>
      <w:r w:rsidR="00D54E4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 warunkach opisanych we wzorze umowy stanowiącym załącznik nr 4</w:t>
      </w:r>
      <w:r w:rsidR="00D54E4F">
        <w:rPr>
          <w:rFonts w:cs="Arial"/>
          <w:szCs w:val="24"/>
        </w:rPr>
        <w:t xml:space="preserve"> </w:t>
      </w:r>
      <w:bookmarkStart w:id="1" w:name="_GoBack"/>
      <w:bookmarkEnd w:id="1"/>
      <w:r>
        <w:rPr>
          <w:rFonts w:cs="Arial"/>
          <w:szCs w:val="24"/>
        </w:rPr>
        <w:t>do zapytania ofertowego.</w:t>
      </w:r>
      <w:bookmarkEnd w:id="0"/>
    </w:p>
    <w:sectPr w:rsidR="00C96E48">
      <w:pgSz w:w="11906" w:h="16838"/>
      <w:pgMar w:top="568" w:right="1417" w:bottom="993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A6A"/>
    <w:multiLevelType w:val="multilevel"/>
    <w:tmpl w:val="71F6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0B6ABD"/>
    <w:multiLevelType w:val="multilevel"/>
    <w:tmpl w:val="54E8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9D01B8C"/>
    <w:multiLevelType w:val="multilevel"/>
    <w:tmpl w:val="F332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3" w15:restartNumberingAfterBreak="0">
    <w:nsid w:val="42F72D2E"/>
    <w:multiLevelType w:val="multilevel"/>
    <w:tmpl w:val="E7843F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26739D"/>
    <w:multiLevelType w:val="multilevel"/>
    <w:tmpl w:val="1C4601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1B1908"/>
    <w:multiLevelType w:val="multilevel"/>
    <w:tmpl w:val="FFBA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Calibri" w:cs="Arial"/>
        <w:b w:val="0"/>
        <w:bCs w:val="0"/>
        <w:kern w:val="2"/>
        <w:sz w:val="24"/>
        <w:szCs w:val="24"/>
        <w:lang w:val="pl-PL" w:eastAsia="zh-CN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48"/>
    <w:rsid w:val="00560745"/>
    <w:rsid w:val="00C96E48"/>
    <w:rsid w:val="00D5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AF1E"/>
  <w15:docId w15:val="{760E80C3-E6D4-4B12-8702-5A60D60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7C2"/>
    <w:pPr>
      <w:suppressAutoHyphens/>
      <w:spacing w:after="200" w:line="360" w:lineRule="auto"/>
    </w:pPr>
    <w:rPr>
      <w:rFonts w:ascii="Arial" w:eastAsia="Calibri" w:hAnsi="Arial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D54E4F"/>
    <w:pPr>
      <w:keepNext/>
      <w:spacing w:before="240" w:after="60" w:line="480" w:lineRule="auto"/>
      <w:outlineLvl w:val="0"/>
    </w:pPr>
    <w:rPr>
      <w:rFonts w:asciiTheme="majorHAnsi" w:eastAsia="Times New Roman" w:hAnsiTheme="majorHAnsi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E4F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b/>
      <w:sz w:val="28"/>
      <w:szCs w:val="23"/>
    </w:rPr>
  </w:style>
  <w:style w:type="paragraph" w:styleId="Nagwek3">
    <w:name w:val="heading 3"/>
    <w:basedOn w:val="Normalny"/>
    <w:next w:val="Normalny"/>
    <w:qFormat/>
    <w:pPr>
      <w:keepNext/>
      <w:keepLines/>
      <w:spacing w:before="40" w:after="0"/>
      <w:outlineLvl w:val="2"/>
    </w:pPr>
    <w:rPr>
      <w:rFonts w:ascii="Calibri Light" w:eastAsia="NSimSun" w:hAnsi="Calibri Light" w:cs="Arial"/>
      <w:color w:val="1F4D7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2">
    <w:name w:val="WW8Num3z2"/>
    <w:qFormat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qFormat/>
    <w:rPr>
      <w:rFonts w:ascii="Symbol" w:hAnsi="Symbol" w:cs="OpenSymbol"/>
    </w:rPr>
  </w:style>
  <w:style w:type="character" w:customStyle="1" w:styleId="WW8Num4z1">
    <w:name w:val="WW8Num4z1"/>
    <w:qFormat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3Znak">
    <w:name w:val="Nagłówek 3 Znak"/>
    <w:basedOn w:val="Domylnaczcionkaakapitu"/>
    <w:qFormat/>
    <w:rPr>
      <w:rFonts w:ascii="Calibri Light" w:eastAsia="NSimSun" w:hAnsi="Calibri Light" w:cs="Arial"/>
      <w:color w:val="1F4D78"/>
      <w:kern w:val="2"/>
      <w:sz w:val="24"/>
      <w:szCs w:val="24"/>
      <w:lang w:eastAsia="zh-CN"/>
    </w:rPr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Akapitzlist1">
    <w:name w:val="Akapit z listą1"/>
    <w:basedOn w:val="Normalny"/>
    <w:qFormat/>
    <w:pPr>
      <w:spacing w:line="276" w:lineRule="auto"/>
      <w:ind w:left="720"/>
    </w:pPr>
    <w:rPr>
      <w:rFonts w:cs="Arial"/>
      <w:sz w:val="22"/>
      <w:szCs w:val="20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qFormat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kern w:val="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4E4F"/>
    <w:rPr>
      <w:rFonts w:asciiTheme="majorHAnsi" w:eastAsiaTheme="majorEastAsia" w:hAnsiTheme="majorHAnsi" w:cs="Mangal"/>
      <w:b/>
      <w:sz w:val="28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1304</Words>
  <Characters>7825</Characters>
  <Application>Microsoft Office Word</Application>
  <DocSecurity>0</DocSecurity>
  <Lines>65</Lines>
  <Paragraphs>18</Paragraphs>
  <ScaleCrop>false</ScaleCrop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Konto Microsoft</cp:lastModifiedBy>
  <cp:revision>10</cp:revision>
  <cp:lastPrinted>1995-11-21T15:41:00Z</cp:lastPrinted>
  <dcterms:created xsi:type="dcterms:W3CDTF">2023-08-16T12:25:00Z</dcterms:created>
  <dcterms:modified xsi:type="dcterms:W3CDTF">2023-11-22T15:51:00Z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