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AD2AD2" w14:textId="7444082D" w:rsidR="00910AB9" w:rsidRDefault="00910AB9" w:rsidP="00910AB9">
      <w:pPr>
        <w:pStyle w:val="Nagwek1"/>
      </w:pPr>
      <w:r>
        <w:t>Zaproszenie</w:t>
      </w:r>
    </w:p>
    <w:p w14:paraId="6ABCAF50" w14:textId="7ACD4291" w:rsidR="00EC2288" w:rsidRDefault="00D627DB" w:rsidP="00910AB9">
      <w:r>
        <w:t>Piotrków Trybunalski, dnia 2</w:t>
      </w:r>
      <w:r w:rsidR="009817BD">
        <w:t>2</w:t>
      </w:r>
      <w:r>
        <w:t>.11.2023 r.</w:t>
      </w:r>
    </w:p>
    <w:p w14:paraId="639E86AC" w14:textId="77777777" w:rsidR="00EC2288" w:rsidRDefault="00D627DB">
      <w:pPr>
        <w:spacing w:line="276" w:lineRule="auto"/>
      </w:pPr>
      <w:r>
        <w:rPr>
          <w:rFonts w:cs="Arial"/>
        </w:rPr>
        <w:t>Szkoła Podstawowa nr 12</w:t>
      </w:r>
    </w:p>
    <w:p w14:paraId="53A162EE" w14:textId="77777777" w:rsidR="00EC2288" w:rsidRDefault="00D627DB">
      <w:pPr>
        <w:spacing w:line="276" w:lineRule="auto"/>
      </w:pPr>
      <w:r>
        <w:rPr>
          <w:rFonts w:cs="Arial"/>
        </w:rPr>
        <w:t>im. K. Makuszyńskiego</w:t>
      </w:r>
    </w:p>
    <w:p w14:paraId="715D1442" w14:textId="77777777" w:rsidR="00EC2288" w:rsidRDefault="00D627DB">
      <w:pPr>
        <w:spacing w:line="276" w:lineRule="auto"/>
      </w:pPr>
      <w:r>
        <w:rPr>
          <w:rFonts w:cs="Arial"/>
        </w:rPr>
        <w:t xml:space="preserve">ul. </w:t>
      </w:r>
      <w:proofErr w:type="spellStart"/>
      <w:r>
        <w:rPr>
          <w:rFonts w:cs="Arial"/>
        </w:rPr>
        <w:t>Belzacka</w:t>
      </w:r>
      <w:proofErr w:type="spellEnd"/>
      <w:r>
        <w:rPr>
          <w:rFonts w:cs="Arial"/>
        </w:rPr>
        <w:t xml:space="preserve"> 104</w:t>
      </w:r>
    </w:p>
    <w:p w14:paraId="1ADF12FA" w14:textId="77777777" w:rsidR="00EC2288" w:rsidRDefault="00D627DB">
      <w:pPr>
        <w:spacing w:after="240" w:line="276" w:lineRule="auto"/>
      </w:pPr>
      <w:r>
        <w:rPr>
          <w:rFonts w:cs="Arial"/>
        </w:rPr>
        <w:t>97-300 Piotrków Trybunalski</w:t>
      </w:r>
    </w:p>
    <w:p w14:paraId="7AE7C2FB" w14:textId="77777777" w:rsidR="00EC2288" w:rsidRDefault="00D627DB">
      <w:pPr>
        <w:spacing w:after="454"/>
      </w:pPr>
      <w:r>
        <w:rPr>
          <w:rFonts w:cs="Arial"/>
          <w:color w:val="000000"/>
        </w:rPr>
        <w:t>SP12.3601.</w:t>
      </w:r>
      <w:r>
        <w:rPr>
          <w:rFonts w:cs="Arial"/>
          <w:b/>
          <w:bCs/>
        </w:rPr>
        <w:t>18</w:t>
      </w:r>
      <w:r>
        <w:rPr>
          <w:rFonts w:cs="Arial"/>
        </w:rPr>
        <w:t>.2023</w:t>
      </w:r>
    </w:p>
    <w:p w14:paraId="72A64891" w14:textId="4AF4CDBB" w:rsidR="00EC2288" w:rsidRDefault="00D627DB" w:rsidP="00910AB9">
      <w:pPr>
        <w:spacing w:after="170"/>
      </w:pPr>
      <w:r>
        <w:rPr>
          <w:rFonts w:cs="Arial"/>
          <w:color w:val="000000"/>
        </w:rPr>
        <w:t>Szkoła Podstawowa nr 12 im. K. Makuszyńskiego w Piotrkowie Trybunalskim, w imieniu której działa Łukasz Jakubowski – dyrektor szkoły,</w:t>
      </w:r>
      <w:r w:rsidR="00910AB9">
        <w:t xml:space="preserve"> </w:t>
      </w:r>
      <w:r>
        <w:rPr>
          <w:rFonts w:cs="Arial"/>
          <w:color w:val="000000"/>
        </w:rPr>
        <w:t>zaprasza</w:t>
      </w:r>
      <w:r w:rsidR="00910AB9">
        <w:t xml:space="preserve"> </w:t>
      </w:r>
      <w:r>
        <w:rPr>
          <w:rFonts w:cs="Arial"/>
          <w:color w:val="000000"/>
        </w:rPr>
        <w:t xml:space="preserve">do udziału w zapytaniu ofertowym w sprawie udzielenia zamówienia na dostawy </w:t>
      </w:r>
      <w:r>
        <w:rPr>
          <w:rFonts w:cs="Arial"/>
        </w:rPr>
        <w:t>żywności</w:t>
      </w:r>
      <w:r w:rsidR="00910AB9">
        <w:rPr>
          <w:rFonts w:cs="Arial"/>
          <w:b/>
          <w:bCs/>
          <w:color w:val="000000"/>
        </w:rPr>
        <w:t xml:space="preserve"> </w:t>
      </w:r>
      <w:r>
        <w:rPr>
          <w:rFonts w:cs="Arial"/>
          <w:color w:val="000000"/>
        </w:rPr>
        <w:t>na potrzeby szkoły o szacunkowej wartości nieprzekraczającej kwoty 130000 złotych netto, wyłączonej na podstawie art. 2 ust. 1 pkt 1 ze stosowania ustawy z dnia 11 września 2019 r. Prawo zamówień publicznych (</w:t>
      </w:r>
      <w:proofErr w:type="spellStart"/>
      <w:r>
        <w:rPr>
          <w:rFonts w:cs="Arial"/>
          <w:color w:val="000000"/>
        </w:rPr>
        <w:t>t.j</w:t>
      </w:r>
      <w:proofErr w:type="spellEnd"/>
      <w:r>
        <w:rPr>
          <w:rFonts w:cs="Arial"/>
          <w:color w:val="000000"/>
        </w:rPr>
        <w:t>. Dz. U. z 2023 r. poz. 1605 ze zm.)</w:t>
      </w:r>
    </w:p>
    <w:p w14:paraId="703ACCD9" w14:textId="77777777" w:rsidR="00EC2288" w:rsidRDefault="00D627DB">
      <w:pPr>
        <w:numPr>
          <w:ilvl w:val="0"/>
          <w:numId w:val="1"/>
        </w:numPr>
      </w:pPr>
      <w:r>
        <w:rPr>
          <w:rFonts w:cs="Arial"/>
          <w:color w:val="000000"/>
        </w:rPr>
        <w:t>Opis przedmiotu zamówienia:</w:t>
      </w:r>
    </w:p>
    <w:p w14:paraId="1AD18982" w14:textId="77777777" w:rsidR="00EC2288" w:rsidRDefault="00D627DB">
      <w:pPr>
        <w:numPr>
          <w:ilvl w:val="1"/>
          <w:numId w:val="1"/>
        </w:numPr>
      </w:pPr>
      <w:r>
        <w:rPr>
          <w:rFonts w:cs="Arial"/>
          <w:color w:val="000000"/>
        </w:rPr>
        <w:t xml:space="preserve">przedmiotem zamówienia jest dostawa </w:t>
      </w:r>
      <w:r>
        <w:rPr>
          <w:rFonts w:cs="Arial"/>
          <w:b/>
          <w:bCs/>
        </w:rPr>
        <w:t>produktów garmażeryjnych</w:t>
      </w:r>
      <w:r>
        <w:rPr>
          <w:rFonts w:cs="Arial"/>
          <w:b/>
          <w:bCs/>
          <w:color w:val="000000"/>
        </w:rPr>
        <w:t>,</w:t>
      </w:r>
    </w:p>
    <w:p w14:paraId="7395109F" w14:textId="77777777" w:rsidR="00EC2288" w:rsidRDefault="00D627DB">
      <w:pPr>
        <w:numPr>
          <w:ilvl w:val="1"/>
          <w:numId w:val="1"/>
        </w:numPr>
      </w:pPr>
      <w:r>
        <w:rPr>
          <w:rFonts w:eastAsia="Arial" w:cs="Arial"/>
          <w:color w:val="000000"/>
        </w:rPr>
        <w:t xml:space="preserve"> s</w:t>
      </w:r>
      <w:r>
        <w:rPr>
          <w:rFonts w:cs="Arial"/>
          <w:iCs/>
          <w:color w:val="000000"/>
        </w:rPr>
        <w:t>zczegółowy opis przedmiotu zamówienia stanowi załącznik nr 1 do niniejszego zapytania ofertowego.</w:t>
      </w:r>
    </w:p>
    <w:p w14:paraId="38ABA025" w14:textId="77777777" w:rsidR="00EC2288" w:rsidRDefault="00D627DB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Wymagane przez Zamawiającego dokumenty i oświadczenia potwierdzające możliwość realizacji zamówienia: aktualny odpis z właściwego rejestru lub Centralnej Ewidencji i Informacji o Działalności Gospodarczej, jeżeli odrębne przepisy wymagają wpisu do rejestru lub ewidencji.</w:t>
      </w:r>
    </w:p>
    <w:p w14:paraId="2B2B7300" w14:textId="25BC9C27" w:rsidR="00EC2288" w:rsidRDefault="00D627DB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 xml:space="preserve">Termin realizacji zamówienia: </w:t>
      </w:r>
      <w:r>
        <w:rPr>
          <w:rFonts w:eastAsia="Lucida Sans Unicode" w:cs="Arial"/>
          <w:lang w:eastAsia="en-US" w:bidi="en-US"/>
        </w:rPr>
        <w:t>od dnia 2.01.2024 r. do dnia 31.12.2024 r.,</w:t>
      </w:r>
      <w:r w:rsidR="00910AB9">
        <w:rPr>
          <w:rFonts w:cs="Arial"/>
        </w:rPr>
        <w:t xml:space="preserve"> </w:t>
      </w:r>
      <w:r>
        <w:rPr>
          <w:rFonts w:eastAsia="Times New Roman" w:cs="Arial"/>
          <w:color w:val="000000"/>
        </w:rPr>
        <w:t xml:space="preserve">z zastrzeżeniem, że dostawy będą realizowane w okresach przebywania </w:t>
      </w:r>
      <w:r>
        <w:rPr>
          <w:rFonts w:cs="Arial"/>
          <w:color w:val="000000"/>
        </w:rPr>
        <w:t>dzieci</w:t>
      </w:r>
      <w:r w:rsidR="00910A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 młodzieży w placówce oświatowej</w:t>
      </w:r>
      <w:r>
        <w:rPr>
          <w:rFonts w:eastAsia="Times New Roman" w:cs="Arial"/>
          <w:color w:val="000000"/>
        </w:rPr>
        <w:t>.</w:t>
      </w:r>
    </w:p>
    <w:p w14:paraId="3CE78C62" w14:textId="6EA4BE8A" w:rsidR="00EC2288" w:rsidRDefault="00D627DB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 xml:space="preserve">Miejsce i termin złożenia ofert: ofertę należy złożyć w terminie do dnia </w:t>
      </w:r>
      <w:r w:rsidR="009817BD">
        <w:rPr>
          <w:rFonts w:cs="Arial"/>
          <w:color w:val="000000"/>
        </w:rPr>
        <w:t>30</w:t>
      </w:r>
      <w:r>
        <w:rPr>
          <w:rFonts w:cs="Arial"/>
        </w:rPr>
        <w:t xml:space="preserve">.11.2023 r., do godz. 10:00 w </w:t>
      </w:r>
      <w:r>
        <w:rPr>
          <w:rFonts w:eastAsia="Calibri" w:cs="Arial"/>
          <w:kern w:val="0"/>
          <w:lang w:eastAsia="en-US"/>
        </w:rPr>
        <w:t>sekretariacie</w:t>
      </w:r>
      <w:r>
        <w:rPr>
          <w:rFonts w:cs="Arial"/>
        </w:rPr>
        <w:t xml:space="preserve"> Zamawiającego:</w:t>
      </w:r>
    </w:p>
    <w:p w14:paraId="1A016D16" w14:textId="77777777" w:rsidR="00EC2288" w:rsidRDefault="00D627DB">
      <w:pPr>
        <w:widowControl/>
        <w:numPr>
          <w:ilvl w:val="1"/>
          <w:numId w:val="1"/>
        </w:numPr>
      </w:pPr>
      <w:r>
        <w:rPr>
          <w:rFonts w:cs="Arial"/>
        </w:rPr>
        <w:t xml:space="preserve">osobiście </w:t>
      </w:r>
    </w:p>
    <w:p w14:paraId="43C2A488" w14:textId="77777777" w:rsidR="00EC2288" w:rsidRDefault="00D627DB">
      <w:pPr>
        <w:widowControl/>
        <w:numPr>
          <w:ilvl w:val="1"/>
          <w:numId w:val="1"/>
        </w:numPr>
      </w:pPr>
      <w:r>
        <w:rPr>
          <w:rFonts w:cs="Arial"/>
        </w:rPr>
        <w:t xml:space="preserve">za pośrednictwem operatora pocztowego - na adres:  </w:t>
      </w:r>
      <w:r>
        <w:rPr>
          <w:rFonts w:cs="Arial"/>
          <w:color w:val="000000"/>
        </w:rPr>
        <w:t xml:space="preserve">Szkoła Podstawowa nr 12 im. K. Makuszyńskiego,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104, 97-300 Piotrków Trybunalski</w:t>
      </w:r>
    </w:p>
    <w:p w14:paraId="1D2ED072" w14:textId="775334C3" w:rsidR="00EC2288" w:rsidRDefault="00D627DB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 xml:space="preserve">Miejsce i termin otwarcia ofert: otwarcie ofert nastąpi dnia </w:t>
      </w:r>
      <w:r w:rsidR="009817BD">
        <w:rPr>
          <w:rFonts w:cs="Arial"/>
          <w:color w:val="000000"/>
        </w:rPr>
        <w:t>30</w:t>
      </w:r>
      <w:r>
        <w:rPr>
          <w:rFonts w:cs="Arial"/>
        </w:rPr>
        <w:t xml:space="preserve">.11.2023 r., o godz. 10:15 w </w:t>
      </w:r>
      <w:r>
        <w:rPr>
          <w:rFonts w:eastAsia="Calibri" w:cs="Arial"/>
          <w:kern w:val="0"/>
          <w:lang w:eastAsia="en-US"/>
        </w:rPr>
        <w:t>siedzibie</w:t>
      </w:r>
      <w:r>
        <w:rPr>
          <w:rFonts w:cs="Arial"/>
        </w:rPr>
        <w:t xml:space="preserve"> Zamawiającego tj. Szkoła Podstawowa nr 12</w:t>
      </w:r>
      <w:r w:rsidR="00910AB9">
        <w:rPr>
          <w:rFonts w:cs="Arial"/>
        </w:rPr>
        <w:t xml:space="preserve"> </w:t>
      </w:r>
      <w:r>
        <w:rPr>
          <w:rFonts w:cs="Arial"/>
        </w:rPr>
        <w:t xml:space="preserve">im. </w:t>
      </w:r>
      <w:r>
        <w:rPr>
          <w:rFonts w:cs="Arial"/>
          <w:color w:val="000000"/>
        </w:rPr>
        <w:t xml:space="preserve">K. Makuszyńskiego 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104.</w:t>
      </w:r>
    </w:p>
    <w:p w14:paraId="27FF737E" w14:textId="77777777" w:rsidR="00EC2288" w:rsidRDefault="00D627DB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lastRenderedPageBreak/>
        <w:t>Na kopercie należy umieścić nazwę i adres Wykonawcy wraz z numerem telefonu oraz napis:</w:t>
      </w:r>
    </w:p>
    <w:p w14:paraId="0DFE6698" w14:textId="288475E2" w:rsidR="00EC2288" w:rsidRDefault="00D627DB">
      <w:pPr>
        <w:widowControl/>
        <w:ind w:left="720"/>
      </w:pPr>
      <w:r>
        <w:rPr>
          <w:rFonts w:eastAsia="Lucida Sans Unicode" w:cs="Arial"/>
          <w:color w:val="000000"/>
          <w:lang w:eastAsia="en-US" w:bidi="en-US"/>
        </w:rPr>
        <w:t>„</w:t>
      </w:r>
      <w:r>
        <w:rPr>
          <w:rFonts w:eastAsia="Arial" w:cs="Arial"/>
          <w:color w:val="000000"/>
          <w:lang w:eastAsia="en-US" w:bidi="en-US"/>
        </w:rPr>
        <w:t xml:space="preserve"> </w:t>
      </w:r>
      <w:r>
        <w:rPr>
          <w:rFonts w:eastAsia="Lucida Sans Unicode" w:cs="Arial"/>
          <w:color w:val="000000"/>
          <w:lang w:eastAsia="en-US" w:bidi="en-US"/>
        </w:rPr>
        <w:t xml:space="preserve">Dostawa </w:t>
      </w:r>
      <w:r>
        <w:rPr>
          <w:rFonts w:cs="Arial"/>
          <w:b/>
          <w:bCs/>
        </w:rPr>
        <w:t xml:space="preserve">produktów garmażeryjnych </w:t>
      </w:r>
      <w:r>
        <w:rPr>
          <w:rFonts w:cs="Arial"/>
          <w:color w:val="000000"/>
        </w:rPr>
        <w:t>dla Szkoły Podstawowej nr 12</w:t>
      </w:r>
      <w:r w:rsidR="00910A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im. K. Makuszyńskiego w Piotrkowie Trybunalskim</w:t>
      </w:r>
      <w:r>
        <w:rPr>
          <w:rFonts w:eastAsia="Lucida Sans Unicode" w:cs="Arial"/>
          <w:color w:val="000000"/>
          <w:lang w:eastAsia="en-US" w:bidi="en-US"/>
        </w:rPr>
        <w:t>”.</w:t>
      </w:r>
    </w:p>
    <w:p w14:paraId="73B28312" w14:textId="77777777" w:rsidR="00EC2288" w:rsidRDefault="00D627DB">
      <w:pPr>
        <w:widowControl/>
        <w:numPr>
          <w:ilvl w:val="0"/>
          <w:numId w:val="1"/>
        </w:numPr>
      </w:pPr>
      <w:r>
        <w:rPr>
          <w:rFonts w:eastAsia="Lucida Sans Unicode" w:cs="Arial"/>
          <w:color w:val="000000"/>
          <w:lang w:eastAsia="en-US" w:bidi="en-US"/>
        </w:rPr>
        <w:t xml:space="preserve">Cena </w:t>
      </w:r>
      <w:r>
        <w:rPr>
          <w:rFonts w:cs="Arial"/>
          <w:color w:val="000000"/>
        </w:rPr>
        <w:t>brutto za realizację przedmiotu zamówienia musi obejmować wszystkie koszty jego wykonania.</w:t>
      </w:r>
    </w:p>
    <w:p w14:paraId="225B500A" w14:textId="77777777" w:rsidR="00EC2288" w:rsidRDefault="00D627DB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Przy wyborze oferty najkorzystniejszej, Zamawiający będzie się kierował następującymi kryteriami:</w:t>
      </w:r>
    </w:p>
    <w:p w14:paraId="241A44E9" w14:textId="77777777" w:rsidR="00EC2288" w:rsidRDefault="00D627DB">
      <w:pPr>
        <w:widowControl/>
        <w:ind w:left="1080"/>
      </w:pPr>
      <w:r>
        <w:rPr>
          <w:rFonts w:cs="Arial"/>
          <w:color w:val="000000"/>
        </w:rPr>
        <w:t>kryterium – cena oferty ,,C”– waga 100% (100% = 100 pkt.).</w:t>
      </w:r>
    </w:p>
    <w:p w14:paraId="1ED257BE" w14:textId="77777777" w:rsidR="00EC2288" w:rsidRDefault="00D627DB">
      <w:pPr>
        <w:widowControl/>
        <w:ind w:left="1080"/>
      </w:pPr>
      <w:r>
        <w:rPr>
          <w:rFonts w:cs="Arial"/>
          <w:color w:val="000000"/>
        </w:rPr>
        <w:t>Maksymalną liczbę punktów w tym kryterium (100 pkt.) otrzyma Wykonawca, który zaproponuje najniższą cenę za wykonanie całości zamówienia podaną przez Wykonawcę w formularzu ofertowym (Załącznik nr 2) do zapytania ofertowego, natomiast pozostali Wykonawcy otrzymają odpowiednio mniejszą liczbę punktów obliczoną zgodnie z poniższym wzorem:</w:t>
      </w:r>
    </w:p>
    <w:p w14:paraId="067CD73D" w14:textId="77777777" w:rsidR="00EC2288" w:rsidRDefault="00D627DB">
      <w:pPr>
        <w:ind w:left="720"/>
      </w:pPr>
      <w:r>
        <w:rPr>
          <w:rFonts w:cs="Arial"/>
          <w:color w:val="000000"/>
        </w:rPr>
        <w:t xml:space="preserve">C = </w:t>
      </w:r>
      <w:proofErr w:type="spellStart"/>
      <w:r>
        <w:rPr>
          <w:rFonts w:cs="Arial"/>
          <w:color w:val="000000"/>
        </w:rPr>
        <w:t>C</w:t>
      </w:r>
      <w:r>
        <w:rPr>
          <w:rFonts w:cs="Arial"/>
          <w:color w:val="000000"/>
          <w:vertAlign w:val="subscript"/>
        </w:rPr>
        <w:t>n</w:t>
      </w:r>
      <w:proofErr w:type="spellEnd"/>
      <w:r>
        <w:rPr>
          <w:rFonts w:cs="Arial"/>
          <w:color w:val="000000"/>
          <w:vertAlign w:val="subscript"/>
        </w:rPr>
        <w:t xml:space="preserve"> </w:t>
      </w:r>
      <w:r>
        <w:rPr>
          <w:rFonts w:cs="Arial"/>
          <w:color w:val="000000"/>
        </w:rPr>
        <w:t>/ C</w:t>
      </w:r>
      <w:r>
        <w:rPr>
          <w:rFonts w:cs="Arial"/>
          <w:color w:val="000000"/>
          <w:vertAlign w:val="subscript"/>
        </w:rPr>
        <w:t>o</w:t>
      </w:r>
      <w:r>
        <w:rPr>
          <w:rFonts w:cs="Arial"/>
          <w:color w:val="000000"/>
        </w:rPr>
        <w:t xml:space="preserve"> x 100 pkt.</w:t>
      </w:r>
    </w:p>
    <w:p w14:paraId="7E59F003" w14:textId="77777777" w:rsidR="00EC2288" w:rsidRDefault="00D627DB">
      <w:pPr>
        <w:ind w:left="720"/>
      </w:pPr>
      <w:r>
        <w:rPr>
          <w:rFonts w:cs="Arial"/>
          <w:color w:val="000000"/>
        </w:rPr>
        <w:t>gdzie:</w:t>
      </w:r>
    </w:p>
    <w:p w14:paraId="5B598D69" w14:textId="13EA6CF4" w:rsidR="00EC2288" w:rsidRDefault="00D627DB">
      <w:pPr>
        <w:ind w:left="720"/>
      </w:pPr>
      <w:proofErr w:type="spellStart"/>
      <w:r>
        <w:rPr>
          <w:rFonts w:cs="Arial"/>
          <w:color w:val="000000"/>
        </w:rPr>
        <w:t>C</w:t>
      </w:r>
      <w:r w:rsidR="00910AB9">
        <w:rPr>
          <w:rFonts w:cs="Arial"/>
          <w:color w:val="000000"/>
          <w:vertAlign w:val="subscript"/>
        </w:rPr>
        <w:t>n</w:t>
      </w:r>
      <w:proofErr w:type="spellEnd"/>
      <w:r>
        <w:rPr>
          <w:rFonts w:cs="Arial"/>
          <w:color w:val="000000"/>
          <w:vertAlign w:val="subscript"/>
        </w:rPr>
        <w:t xml:space="preserve"> </w:t>
      </w:r>
      <w:r>
        <w:rPr>
          <w:rFonts w:cs="Arial"/>
          <w:color w:val="000000"/>
        </w:rPr>
        <w:t>- cena brutto oferty najtańszej</w:t>
      </w:r>
    </w:p>
    <w:p w14:paraId="1592EBC2" w14:textId="185D8818" w:rsidR="00EC2288" w:rsidRDefault="00D627DB">
      <w:pPr>
        <w:ind w:left="720"/>
      </w:pPr>
      <w:r>
        <w:rPr>
          <w:rFonts w:cs="Arial"/>
          <w:color w:val="000000"/>
        </w:rPr>
        <w:t>C</w:t>
      </w:r>
      <w:r w:rsidR="00910AB9">
        <w:rPr>
          <w:rFonts w:cs="Arial"/>
          <w:color w:val="000000"/>
          <w:vertAlign w:val="subscript"/>
        </w:rPr>
        <w:t>o</w:t>
      </w:r>
      <w:r>
        <w:rPr>
          <w:rFonts w:cs="Arial"/>
          <w:color w:val="000000"/>
          <w:vertAlign w:val="subscript"/>
        </w:rPr>
        <w:t xml:space="preserve"> </w:t>
      </w:r>
      <w:r>
        <w:rPr>
          <w:rFonts w:cs="Arial"/>
          <w:color w:val="000000"/>
        </w:rPr>
        <w:t>- cena brutto oferty ocenianej</w:t>
      </w:r>
    </w:p>
    <w:p w14:paraId="406B398F" w14:textId="77777777" w:rsidR="00EC2288" w:rsidRDefault="00D627DB">
      <w:pPr>
        <w:ind w:left="720"/>
      </w:pPr>
      <w:r>
        <w:rPr>
          <w:rFonts w:cs="Arial"/>
          <w:color w:val="000000"/>
        </w:rPr>
        <w:t>Najkorzystniejsza oferta w odniesieniu do tego kryterium może uzyskać maksimum 100 pkt. Punktacja przyznana ofertom będzie liczona z dokładnością do dwóch miejsc po przecinku. Najwyższa liczba punktów wyznaczy najkorzystniejszą ofertę.</w:t>
      </w:r>
    </w:p>
    <w:p w14:paraId="6C8BF2BF" w14:textId="77777777" w:rsidR="00EC2288" w:rsidRDefault="00D627DB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Forma składanych dokumentów.</w:t>
      </w:r>
    </w:p>
    <w:p w14:paraId="4FEC7462" w14:textId="77777777" w:rsidR="00EC2288" w:rsidRDefault="00D627DB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ofertę należy sporządzić w języku polskim z zachowaniem formy pisemnej.</w:t>
      </w:r>
    </w:p>
    <w:p w14:paraId="3D39BC21" w14:textId="04393BA8" w:rsidR="00EC2288" w:rsidRDefault="00D627DB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Zamawiający wymaga, by oferta wraz ze wszystkimi załącznikami była podpisana przez osoby uprawnione do reprezentowania Wykonawcy. W sytuacji,</w:t>
      </w:r>
      <w:r w:rsidR="00910A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gdy Wykonawca reprezentowany jest przez pełnomocnika, do oferty należy dołączyć pełnomocnictwo we właściwej formie.</w:t>
      </w:r>
    </w:p>
    <w:p w14:paraId="6AF3005F" w14:textId="77777777" w:rsidR="00EC2288" w:rsidRDefault="00D627DB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Na ofertę składają się:</w:t>
      </w:r>
    </w:p>
    <w:p w14:paraId="07623A2C" w14:textId="77777777" w:rsidR="00EC2288" w:rsidRDefault="00D627DB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formularz ofertowy wraz z pakietem asortymentowo-cenowym,</w:t>
      </w:r>
    </w:p>
    <w:p w14:paraId="5E5E4E9F" w14:textId="2D0E667F" w:rsidR="00EC2288" w:rsidRDefault="00D627DB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aktualny odpis z właściwego rejestru lub Centralnej Ewidencji i Informacji</w:t>
      </w:r>
      <w:r w:rsidR="00910A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 Działalności Gospodarczej, jeżeli odrębne przepisy wymagają wpisu do rejestru lub ewidencji,</w:t>
      </w:r>
    </w:p>
    <w:p w14:paraId="62FB2325" w14:textId="77777777" w:rsidR="00EC2288" w:rsidRDefault="00D627DB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pełnomocnictwo – jeśli występuje.</w:t>
      </w:r>
    </w:p>
    <w:p w14:paraId="5780262B" w14:textId="77777777" w:rsidR="00EC2288" w:rsidRDefault="00D627DB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Osobą uprawnioną do kontaktów z Wykonawcami jest:</w:t>
      </w:r>
    </w:p>
    <w:p w14:paraId="6A4536C1" w14:textId="77777777" w:rsidR="00EC2288" w:rsidRDefault="00D627DB">
      <w:pPr>
        <w:widowControl/>
        <w:ind w:left="720"/>
      </w:pPr>
      <w:r>
        <w:rPr>
          <w:rFonts w:cs="Arial"/>
        </w:rPr>
        <w:t>Aneta Bińkowska tel.</w:t>
      </w:r>
      <w:r>
        <w:rPr>
          <w:rFonts w:eastAsia="Arial" w:cs="Arial"/>
        </w:rPr>
        <w:t xml:space="preserve"> 44 646 68 58</w:t>
      </w:r>
      <w:r>
        <w:rPr>
          <w:rFonts w:cs="Arial"/>
        </w:rPr>
        <w:t>.</w:t>
      </w:r>
    </w:p>
    <w:p w14:paraId="7C5282F8" w14:textId="77777777" w:rsidR="00EC2288" w:rsidRDefault="00D627DB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lastRenderedPageBreak/>
        <w:t>Informacje dotyczące zawarcia umowy:</w:t>
      </w:r>
    </w:p>
    <w:p w14:paraId="047763C7" w14:textId="77777777" w:rsidR="00EC2288" w:rsidRDefault="00D627DB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Zamawiający podpisze umowę z Wykonawcą, który zaoferuje najkorzystniejsze warunki realizacji zamówienia – (wzór umowy w załączeniu do zapytania ofertowego).</w:t>
      </w:r>
    </w:p>
    <w:p w14:paraId="733B6A2F" w14:textId="77777777" w:rsidR="00EC2288" w:rsidRDefault="00D627DB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Wykonawca, którego oferta zostanie wybrana, zobowiązany jest do podpisania umowy w miejscu i terminie wyznaczonym przez Zamawiającego.</w:t>
      </w:r>
    </w:p>
    <w:p w14:paraId="49658350" w14:textId="49B85ECC" w:rsidR="00EC2288" w:rsidRDefault="00D627DB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Niniejsze zapytanie ofertowe nie stanowi oferty w rozumieniu przepisów kodeksu cywilnego i otrzymanie w jego konsekwencji oferty nie jest równorzędne ze złożeniem zamówienia przez Szkołę Podstawowa nr 12 im. K. Makuszyńskiego</w:t>
      </w:r>
      <w:r w:rsidR="00910A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104. Nie stanowi podstawy do roszczenia sobie praw ze strony Wykonawcy do zawarcia umowy.</w:t>
      </w:r>
    </w:p>
    <w:p w14:paraId="566B5FD0" w14:textId="77777777" w:rsidR="00EC2288" w:rsidRDefault="00D627DB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Zamawiający wymaga, aby:</w:t>
      </w:r>
    </w:p>
    <w:p w14:paraId="7047A0E7" w14:textId="77777777" w:rsidR="00EC2288" w:rsidRDefault="00D627DB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oferta wraz ze wszystkimi załącznikami była podpisana przez osoby uprawnione do reprezentowania Wykonawcy. W sytuacji, gdy Wykonawca reprezentowany jest przez pełnomocnika, do oferty należy dołączyć pełnomocnictwo we właściwej formie,</w:t>
      </w:r>
    </w:p>
    <w:p w14:paraId="06F49ECE" w14:textId="77777777" w:rsidR="00EC2288" w:rsidRDefault="00D627DB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ceny w ofercie składanej przez Wykonawcę mają być wyrażone cyfrą oraz słownie,</w:t>
      </w:r>
    </w:p>
    <w:p w14:paraId="717CF310" w14:textId="77777777" w:rsidR="00EC2288" w:rsidRDefault="00D627DB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cena brutto za realizację przedmiotu zamówienia musi obejmować wszystkie koszty jego wykonania, w tym transport i wniesienie do pomieszczenia wskazanego przez pracownika Zamawiającego.</w:t>
      </w:r>
    </w:p>
    <w:p w14:paraId="6185AFC9" w14:textId="77777777" w:rsidR="00EC2288" w:rsidRDefault="00D627DB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Termin i sposób zapłaty:</w:t>
      </w:r>
    </w:p>
    <w:p w14:paraId="60B59F57" w14:textId="70F6FB9F" w:rsidR="00EC2288" w:rsidRDefault="00D627DB">
      <w:pPr>
        <w:widowControl/>
        <w:ind w:left="720"/>
      </w:pPr>
      <w:r>
        <w:rPr>
          <w:rFonts w:eastAsia="Lucida Sans Unicode" w:cs="Arial"/>
          <w:color w:val="000000"/>
          <w:lang w:eastAsia="en-US" w:bidi="en-US"/>
        </w:rPr>
        <w:t>Wynagrodzenie płatne będzie na podstawie faktury VAT przelewem na rachunek bankowy Wykonawcy,  po wykonaniu dostawy bez zastrzeżeń, w terminie do 14 dni od daty dostarczenia do siedziby Zamawiającego, tj.</w:t>
      </w:r>
      <w:r>
        <w:rPr>
          <w:rFonts w:cs="Arial"/>
          <w:color w:val="000000"/>
        </w:rPr>
        <w:t xml:space="preserve"> Szkoła Podstawowa nr 12</w:t>
      </w:r>
      <w:r>
        <w:rPr>
          <w:rFonts w:cs="Arial"/>
          <w:color w:val="000000"/>
        </w:rPr>
        <w:br/>
        <w:t xml:space="preserve">im. K. Makuszyńskiego 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104.</w:t>
      </w:r>
    </w:p>
    <w:p w14:paraId="32AEA6F8" w14:textId="77777777" w:rsidR="00EC2288" w:rsidRDefault="00D627DB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Inne informacje:</w:t>
      </w:r>
    </w:p>
    <w:p w14:paraId="7148542E" w14:textId="57B09AE8" w:rsidR="00EC2288" w:rsidRDefault="00D627DB">
      <w:pPr>
        <w:shd w:val="clear" w:color="auto" w:fill="FFFFFF"/>
        <w:ind w:left="720"/>
      </w:pPr>
      <w:r>
        <w:rPr>
          <w:rFonts w:cs="Arial"/>
          <w:color w:val="000000"/>
        </w:rPr>
        <w:t xml:space="preserve">Zamawiający informuje, iż zgodnie z art. 7 ust. 1 ustawy </w:t>
      </w:r>
      <w:r>
        <w:rPr>
          <w:rFonts w:cs="Arial"/>
          <w:color w:val="000000"/>
          <w:shd w:val="clear" w:color="auto" w:fill="FFFFFF"/>
        </w:rPr>
        <w:t>z dnia 13 kwietnia 2022 r.</w:t>
      </w:r>
      <w:r w:rsidR="00910AB9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o szczególnych rozwiązaniach w zakresie przeciwdziałania wspieraniu agresji</w:t>
      </w:r>
      <w:r w:rsidR="00910AB9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na Ukrainę oraz służących ochronie bezpieczeństwa narodowego (Dz. U. z 2023 r. poz. 1497 ze zm.) </w:t>
      </w:r>
      <w:r>
        <w:rPr>
          <w:rFonts w:cs="Arial"/>
          <w:color w:val="000000"/>
        </w:rPr>
        <w:t>z postępowania o udzielenie zamówienia publicznego lub</w:t>
      </w:r>
      <w:r w:rsidR="00910A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z konkursu zamawiający wyklucza:</w:t>
      </w:r>
    </w:p>
    <w:p w14:paraId="7ED24B9D" w14:textId="0A2F78DF" w:rsidR="00EC2288" w:rsidRDefault="00D627DB">
      <w:pPr>
        <w:numPr>
          <w:ilvl w:val="2"/>
          <w:numId w:val="2"/>
        </w:numPr>
        <w:shd w:val="clear" w:color="auto" w:fill="FFFFFF"/>
      </w:pPr>
      <w:r>
        <w:rPr>
          <w:rFonts w:cs="Arial"/>
          <w:color w:val="000000"/>
        </w:rPr>
        <w:t>wykonawcę oraz uczestnika konkursu wymienionego w wykazach określonych w rozporządzeniu 765/2006 i rozporządzeniu 269/2014 albo wpisanego</w:t>
      </w:r>
      <w:r w:rsidR="00910A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na listę na podstawie decyzji w sprawie wpisu na listę rozstrzygającej</w:t>
      </w:r>
      <w:r w:rsidR="00910A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 </w:t>
      </w:r>
      <w:r>
        <w:rPr>
          <w:rFonts w:cs="Arial"/>
          <w:color w:val="000000"/>
        </w:rPr>
        <w:lastRenderedPageBreak/>
        <w:t>zastosowaniu środka, o którym mowa w art. 1 pkt 3;</w:t>
      </w:r>
    </w:p>
    <w:p w14:paraId="64ABBD3F" w14:textId="40D96A62" w:rsidR="00EC2288" w:rsidRDefault="00D627DB">
      <w:pPr>
        <w:numPr>
          <w:ilvl w:val="2"/>
          <w:numId w:val="2"/>
        </w:numPr>
        <w:shd w:val="clear" w:color="auto" w:fill="FFFFFF"/>
      </w:pPr>
      <w:r>
        <w:rPr>
          <w:rFonts w:cs="Arial"/>
          <w:color w:val="000000"/>
        </w:rPr>
        <w:t>wykonawcę oraz uczestnika konkursu, którego beneficjentem rzeczywistym</w:t>
      </w:r>
      <w:r w:rsidR="00910A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</w:t>
      </w:r>
      <w:r w:rsidR="00910A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na listę rozstrzygającej o zastosowaniu środka, o którym mowa w art. 1 pkt 3;</w:t>
      </w:r>
    </w:p>
    <w:p w14:paraId="2B87F36D" w14:textId="64EF5786" w:rsidR="00EC2288" w:rsidRDefault="00D627DB">
      <w:pPr>
        <w:numPr>
          <w:ilvl w:val="2"/>
          <w:numId w:val="2"/>
        </w:numPr>
        <w:shd w:val="clear" w:color="auto" w:fill="FFFFFF"/>
      </w:pPr>
      <w:r>
        <w:rPr>
          <w:rFonts w:cs="Arial"/>
          <w:color w:val="000000"/>
        </w:rPr>
        <w:t>wykonawcę oraz uczestnika konkursu, którego jednostką dominującą</w:t>
      </w:r>
      <w:r w:rsidR="00910A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 rozumieniu art. 3 ust. 1 pkt 37 ustawy z 29 września 1994 r.</w:t>
      </w:r>
      <w:r w:rsidR="00910A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 rachunkowości jest podmiot wymieniony w wykazach określonych</w:t>
      </w:r>
      <w:r w:rsidR="00910A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199278C3" w14:textId="77777777" w:rsidR="00EC2288" w:rsidRDefault="00D627DB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Klauzula informacyjna wynikająca z art. 13 rozporządzenia RODO.</w:t>
      </w:r>
    </w:p>
    <w:p w14:paraId="232F945A" w14:textId="266D244E" w:rsidR="00EC2288" w:rsidRDefault="00D627DB">
      <w:pPr>
        <w:widowControl/>
        <w:ind w:left="720"/>
      </w:pPr>
      <w:r>
        <w:rPr>
          <w:rFonts w:cs="Arial"/>
        </w:rPr>
        <w:t>W związku z realizacją wymogów rozporządzenia Parlamentu Europejskiego i Rady (UE) 2016/679 z dnia 27 kwietnia 2016 r. w sprawie ochrony osób fizycznych</w:t>
      </w:r>
      <w:r w:rsidR="00910AB9">
        <w:rPr>
          <w:rFonts w:cs="Arial"/>
        </w:rPr>
        <w:t xml:space="preserve"> </w:t>
      </w:r>
      <w:r>
        <w:rPr>
          <w:rFonts w:cs="Arial"/>
        </w:rPr>
        <w:t>w związku z przetwarzaniem danych osobowych i w sprawie swobodnego przepływu takich danych oraz uchylenia dyrektywy 95/46/WE (ogólne rozporządzenie</w:t>
      </w:r>
      <w:r w:rsidR="00910AB9">
        <w:rPr>
          <w:rFonts w:cs="Arial"/>
        </w:rPr>
        <w:t xml:space="preserve"> </w:t>
      </w:r>
      <w:r>
        <w:rPr>
          <w:rFonts w:cs="Arial"/>
        </w:rPr>
        <w:t>o ochronie danych „RODO”), informujemy o zasadach przetwarzania Państwa danych osobowych oraz o przysługujących Państwu prawach z tym związanych.</w:t>
      </w:r>
    </w:p>
    <w:p w14:paraId="735B0D6B" w14:textId="77777777" w:rsidR="00EC2288" w:rsidRDefault="00D627DB">
      <w:pPr>
        <w:numPr>
          <w:ilvl w:val="1"/>
          <w:numId w:val="1"/>
        </w:numPr>
      </w:pPr>
      <w:r>
        <w:rPr>
          <w:rFonts w:cs="Arial"/>
        </w:rPr>
        <w:t xml:space="preserve">Administratorem Państwa danych osobowych przetwarzanych w Szkole Podstawowej nr 12 im. K. Makuszyńskiego, przy ul. </w:t>
      </w:r>
      <w:proofErr w:type="spellStart"/>
      <w:r>
        <w:rPr>
          <w:rFonts w:cs="Arial"/>
        </w:rPr>
        <w:t>Belzackiej</w:t>
      </w:r>
      <w:proofErr w:type="spellEnd"/>
      <w:r>
        <w:rPr>
          <w:rFonts w:cs="Arial"/>
        </w:rPr>
        <w:t xml:space="preserve"> 104, 97-300 Piotrków Trybunalski jest Dyrektor Szkoły Podstawowej nr 12.</w:t>
      </w:r>
    </w:p>
    <w:p w14:paraId="071EC214" w14:textId="402AB18F" w:rsidR="00EC2288" w:rsidRDefault="00D627DB">
      <w:r>
        <w:rPr>
          <w:rFonts w:cs="Arial"/>
        </w:rPr>
        <w:t>Jeśli macie Państwo pytania dotyczące sposobu i zakresu przetwarzania Państwa danych osobowych w naszej jednostce, praw Państwu przysługujących prosimy o kontakt</w:t>
      </w:r>
      <w:r w:rsidR="00910AB9">
        <w:rPr>
          <w:rFonts w:cs="Arial"/>
        </w:rPr>
        <w:t xml:space="preserve"> </w:t>
      </w:r>
      <w:r>
        <w:rPr>
          <w:rFonts w:cs="Arial"/>
        </w:rPr>
        <w:t xml:space="preserve">z Inspektorem Ochrony Danych Osobowych, którym jest Pan Marcin </w:t>
      </w:r>
      <w:proofErr w:type="spellStart"/>
      <w:r>
        <w:rPr>
          <w:rFonts w:cs="Arial"/>
        </w:rPr>
        <w:t>Tynda</w:t>
      </w:r>
      <w:proofErr w:type="spellEnd"/>
      <w:r w:rsidR="00910AB9">
        <w:rPr>
          <w:rFonts w:cs="Arial"/>
        </w:rPr>
        <w:t xml:space="preserve"> </w:t>
      </w:r>
      <w:r>
        <w:rPr>
          <w:rFonts w:cs="Arial"/>
        </w:rPr>
        <w:t xml:space="preserve">za pośrednictwem adresu e-mail: </w:t>
      </w:r>
      <w:hyperlink r:id="rId5">
        <w:r>
          <w:rPr>
            <w:rStyle w:val="czeinternetowe"/>
            <w:rFonts w:cs="Arial"/>
          </w:rPr>
          <w:t>iod@efigo.pl</w:t>
        </w:r>
      </w:hyperlink>
      <w:r>
        <w:rPr>
          <w:rFonts w:cs="Arial"/>
        </w:rPr>
        <w:t>.</w:t>
      </w:r>
    </w:p>
    <w:p w14:paraId="420824A6" w14:textId="77777777" w:rsidR="00EC2288" w:rsidRDefault="00D627DB">
      <w:pPr>
        <w:numPr>
          <w:ilvl w:val="1"/>
          <w:numId w:val="1"/>
        </w:numPr>
      </w:pPr>
      <w:r>
        <w:rPr>
          <w:rFonts w:cs="Arial"/>
        </w:rPr>
        <w:t>Informujemy, że przetwarzamy Państwa dane osobowe na podstawie obowiązujących przepisów prawa, zawartych umów oraz na podstawie udzielonej przez Państwa zgody.</w:t>
      </w:r>
    </w:p>
    <w:p w14:paraId="4D72D4A9" w14:textId="77777777" w:rsidR="00EC2288" w:rsidRDefault="00D627DB">
      <w:pPr>
        <w:numPr>
          <w:ilvl w:val="1"/>
          <w:numId w:val="1"/>
        </w:numPr>
      </w:pPr>
      <w:r>
        <w:rPr>
          <w:rFonts w:cs="Arial"/>
        </w:rPr>
        <w:t>Pani/Pana dane osobowe przetwarzane są w celu/celach:</w:t>
      </w:r>
    </w:p>
    <w:p w14:paraId="495547DD" w14:textId="77777777" w:rsidR="00EC2288" w:rsidRDefault="00D627DB">
      <w:pPr>
        <w:numPr>
          <w:ilvl w:val="2"/>
          <w:numId w:val="4"/>
        </w:numPr>
      </w:pPr>
      <w:r>
        <w:rPr>
          <w:rFonts w:cs="Arial"/>
        </w:rPr>
        <w:t>wypełnienia obowiązków prawnych na nas ciążących,</w:t>
      </w:r>
    </w:p>
    <w:p w14:paraId="67B2B569" w14:textId="77777777" w:rsidR="00EC2288" w:rsidRDefault="00D627DB">
      <w:pPr>
        <w:numPr>
          <w:ilvl w:val="2"/>
          <w:numId w:val="4"/>
        </w:numPr>
      </w:pPr>
      <w:r>
        <w:rPr>
          <w:rFonts w:cs="Arial"/>
        </w:rPr>
        <w:lastRenderedPageBreak/>
        <w:t>realizacji umów zawartych z kontrahentami,</w:t>
      </w:r>
    </w:p>
    <w:p w14:paraId="4DE66BF7" w14:textId="77777777" w:rsidR="00EC2288" w:rsidRDefault="00D627DB">
      <w:pPr>
        <w:numPr>
          <w:ilvl w:val="2"/>
          <w:numId w:val="4"/>
        </w:numPr>
      </w:pPr>
      <w:r>
        <w:rPr>
          <w:rFonts w:cs="Arial"/>
        </w:rPr>
        <w:t>w pozostałych przypadkach Państwa dane osobowe przetwarzane są wyłącznie na podstawie wcześniej udzielonej zgody w zakresie i celu określonym w treści zgody.</w:t>
      </w:r>
    </w:p>
    <w:p w14:paraId="1BC8AF03" w14:textId="77777777" w:rsidR="00EC2288" w:rsidRDefault="00D627DB">
      <w:pPr>
        <w:numPr>
          <w:ilvl w:val="1"/>
          <w:numId w:val="1"/>
        </w:numPr>
      </w:pPr>
      <w:r>
        <w:rPr>
          <w:rFonts w:cs="Arial"/>
        </w:rPr>
        <w:t>W związku z przetwarzaniem danych w celach, o których mowa w pkt 4 odbiorcami Państwa danych osobowych mogą być:</w:t>
      </w:r>
    </w:p>
    <w:p w14:paraId="7CEEB61E" w14:textId="0077F0C9" w:rsidR="00EC2288" w:rsidRDefault="00D627DB">
      <w:pPr>
        <w:numPr>
          <w:ilvl w:val="2"/>
          <w:numId w:val="5"/>
        </w:numPr>
      </w:pPr>
      <w:r>
        <w:rPr>
          <w:rFonts w:cs="Arial"/>
        </w:rPr>
        <w:t>organy władzy publicznej oraz podmioty wykonujące zadania publiczne</w:t>
      </w:r>
      <w:r w:rsidR="00910AB9">
        <w:rPr>
          <w:rFonts w:cs="Arial"/>
        </w:rPr>
        <w:t xml:space="preserve"> </w:t>
      </w:r>
      <w:r>
        <w:rPr>
          <w:rFonts w:cs="Arial"/>
        </w:rPr>
        <w:t>lub działające na zlecenie organów władzy publicznej, w zakresie i w celach, które wynikają z przepisów powszechnie obowiązującego prawa;</w:t>
      </w:r>
    </w:p>
    <w:p w14:paraId="6CCD874B" w14:textId="77777777" w:rsidR="00EC2288" w:rsidRDefault="00D627DB">
      <w:pPr>
        <w:numPr>
          <w:ilvl w:val="2"/>
          <w:numId w:val="5"/>
        </w:numPr>
      </w:pPr>
      <w:r>
        <w:rPr>
          <w:rFonts w:cs="Arial"/>
          <w:color w:val="000000"/>
        </w:rPr>
        <w:t>inne podmioty, które na podstawie stosownych umów podpisanych z naszą jednostką przetwarzają dane osobowe dla których jesteśmy Administratorem Danych Osobowych.</w:t>
      </w:r>
    </w:p>
    <w:p w14:paraId="23CC45C1" w14:textId="1D7744AC" w:rsidR="00EC2288" w:rsidRDefault="00D627DB">
      <w:pPr>
        <w:numPr>
          <w:ilvl w:val="1"/>
          <w:numId w:val="1"/>
        </w:numPr>
      </w:pPr>
      <w:r>
        <w:rPr>
          <w:rFonts w:cs="Arial"/>
          <w:color w:val="000000"/>
        </w:rPr>
        <w:t>Państwa dane osobowe będą przechowywane przez okres niezbędny</w:t>
      </w:r>
      <w:r w:rsidR="00910A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do realizacji celów określonych w pkt 4, a po tym czasie przez okres</w:t>
      </w:r>
      <w:r w:rsidR="00910AB9">
        <w:rPr>
          <w:rFonts w:cs="Arial"/>
          <w:color w:val="000000"/>
        </w:rPr>
        <w:t xml:space="preserve"> c</w:t>
      </w:r>
      <w:r>
        <w:rPr>
          <w:rFonts w:cs="Arial"/>
          <w:color w:val="000000"/>
        </w:rPr>
        <w:t>oraz w zakresie wymaganym przez przepisy powszechnie obowiązującego prawa.</w:t>
      </w:r>
    </w:p>
    <w:p w14:paraId="6E9CBA2D" w14:textId="77777777" w:rsidR="00EC2288" w:rsidRDefault="00D627DB">
      <w:pPr>
        <w:numPr>
          <w:ilvl w:val="1"/>
          <w:numId w:val="1"/>
        </w:numPr>
      </w:pPr>
      <w:r>
        <w:rPr>
          <w:rFonts w:cs="Arial"/>
        </w:rPr>
        <w:t>W związku z przetwarzaniem Państwa danych osobowych przysługują Państwu następujące uprawnienia:</w:t>
      </w:r>
    </w:p>
    <w:p w14:paraId="0D9F51FA" w14:textId="77777777" w:rsidR="00EC2288" w:rsidRDefault="00D627DB">
      <w:pPr>
        <w:numPr>
          <w:ilvl w:val="2"/>
          <w:numId w:val="6"/>
        </w:numPr>
      </w:pPr>
      <w:r>
        <w:rPr>
          <w:rFonts w:cs="Arial"/>
        </w:rPr>
        <w:t>prawo dostępu do danych osobowych, w tym prawo do uzyskania kopii tych danych,</w:t>
      </w:r>
    </w:p>
    <w:p w14:paraId="3418A097" w14:textId="1D7ADFB1" w:rsidR="00EC2288" w:rsidRDefault="00D627DB">
      <w:pPr>
        <w:numPr>
          <w:ilvl w:val="2"/>
          <w:numId w:val="6"/>
        </w:numPr>
      </w:pPr>
      <w:r>
        <w:rPr>
          <w:rFonts w:cs="Arial"/>
        </w:rPr>
        <w:t>prawo do żądania sprostowania (poprawiania) danych osobowych</w:t>
      </w:r>
      <w:r w:rsidR="00910AB9">
        <w:rPr>
          <w:rFonts w:cs="Arial"/>
        </w:rPr>
        <w:t xml:space="preserve"> </w:t>
      </w:r>
      <w:r>
        <w:rPr>
          <w:rFonts w:cs="Arial"/>
        </w:rPr>
        <w:t>– w przypadku, gdy dane są nieprawidłowe lub niekompletne,</w:t>
      </w:r>
    </w:p>
    <w:p w14:paraId="2FD5803F" w14:textId="0AB410AC" w:rsidR="00EC2288" w:rsidRDefault="00D627DB">
      <w:pPr>
        <w:numPr>
          <w:ilvl w:val="2"/>
          <w:numId w:val="6"/>
        </w:numPr>
      </w:pPr>
      <w:r>
        <w:rPr>
          <w:rFonts w:cs="Arial"/>
        </w:rPr>
        <w:t>prawo do żądania usunięcia danych osobowych (zwane również prawem</w:t>
      </w:r>
      <w:r w:rsidR="00910AB9">
        <w:rPr>
          <w:rFonts w:cs="Arial"/>
        </w:rPr>
        <w:t xml:space="preserve"> </w:t>
      </w:r>
      <w:r>
        <w:rPr>
          <w:rFonts w:cs="Arial"/>
        </w:rPr>
        <w:t>do bycia zapomnianym), w przypadku gdy:</w:t>
      </w:r>
    </w:p>
    <w:p w14:paraId="2CA5BDFD" w14:textId="77777777" w:rsidR="00EC2288" w:rsidRDefault="00D627DB">
      <w:pPr>
        <w:numPr>
          <w:ilvl w:val="3"/>
          <w:numId w:val="7"/>
        </w:numPr>
      </w:pPr>
      <w:r>
        <w:rPr>
          <w:rFonts w:cs="Arial"/>
        </w:rPr>
        <w:t>dane nie są już niezbędne do celów, dla których były zebrane lub w inny sposób przetwarzane,</w:t>
      </w:r>
    </w:p>
    <w:p w14:paraId="6D76693A" w14:textId="77777777" w:rsidR="00EC2288" w:rsidRDefault="00D627DB">
      <w:pPr>
        <w:numPr>
          <w:ilvl w:val="3"/>
          <w:numId w:val="7"/>
        </w:numPr>
      </w:pPr>
      <w:r>
        <w:rPr>
          <w:rFonts w:cs="Arial"/>
        </w:rPr>
        <w:t>osoba, której dane dotyczą, wniosła sprzeciw wobec przetwarzania danych osobowych,</w:t>
      </w:r>
    </w:p>
    <w:p w14:paraId="72AFB97F" w14:textId="77777777" w:rsidR="00EC2288" w:rsidRDefault="00D627DB">
      <w:pPr>
        <w:numPr>
          <w:ilvl w:val="3"/>
          <w:numId w:val="7"/>
        </w:numPr>
      </w:pPr>
      <w:r>
        <w:rPr>
          <w:rFonts w:cs="Arial"/>
        </w:rPr>
        <w:t>osoba, której dane dotyczą wycofała zgodę na przetwarzanie danych osobowych, która jest podstawą przetwarzania danych i nie ma innej podstawy prawnej przetwarzania danych,</w:t>
      </w:r>
    </w:p>
    <w:p w14:paraId="5A6C3ED6" w14:textId="77777777" w:rsidR="00EC2288" w:rsidRDefault="00D627DB">
      <w:pPr>
        <w:numPr>
          <w:ilvl w:val="3"/>
          <w:numId w:val="7"/>
        </w:numPr>
      </w:pPr>
      <w:r>
        <w:rPr>
          <w:rFonts w:cs="Arial"/>
        </w:rPr>
        <w:t>dane osobowe przetwarzane są niezgodnie z prawem</w:t>
      </w:r>
    </w:p>
    <w:p w14:paraId="05B381C5" w14:textId="77777777" w:rsidR="00EC2288" w:rsidRDefault="00D627DB">
      <w:pPr>
        <w:numPr>
          <w:ilvl w:val="3"/>
          <w:numId w:val="7"/>
        </w:numPr>
      </w:pPr>
      <w:r>
        <w:rPr>
          <w:rFonts w:cs="Arial"/>
        </w:rPr>
        <w:t>dane osobowe muszą być usunięte w celu wywiązania się z obowiązku wynikającego z przepisów prawa,</w:t>
      </w:r>
    </w:p>
    <w:p w14:paraId="528616DE" w14:textId="77777777" w:rsidR="00EC2288" w:rsidRDefault="00D627DB">
      <w:pPr>
        <w:numPr>
          <w:ilvl w:val="1"/>
          <w:numId w:val="7"/>
        </w:numPr>
      </w:pPr>
      <w:r>
        <w:rPr>
          <w:rFonts w:cs="Arial"/>
        </w:rPr>
        <w:t xml:space="preserve">prawo do żądania ograniczenia przetwarzania danych osobowych – w przypadku, </w:t>
      </w:r>
      <w:r>
        <w:rPr>
          <w:rFonts w:cs="Arial"/>
        </w:rPr>
        <w:lastRenderedPageBreak/>
        <w:t>gdy:</w:t>
      </w:r>
    </w:p>
    <w:p w14:paraId="7D28143E" w14:textId="77777777" w:rsidR="00EC2288" w:rsidRDefault="00D627DB">
      <w:pPr>
        <w:numPr>
          <w:ilvl w:val="2"/>
          <w:numId w:val="7"/>
        </w:numPr>
      </w:pPr>
      <w:r>
        <w:rPr>
          <w:rFonts w:cs="Arial"/>
        </w:rPr>
        <w:t>osoba, której dane dotyczą kwestionuje prawidłowość danych osobowych,</w:t>
      </w:r>
    </w:p>
    <w:p w14:paraId="059D8750" w14:textId="77777777" w:rsidR="00EC2288" w:rsidRDefault="00D627DB">
      <w:pPr>
        <w:numPr>
          <w:ilvl w:val="2"/>
          <w:numId w:val="7"/>
        </w:numPr>
      </w:pPr>
      <w:r>
        <w:rPr>
          <w:rFonts w:cs="Arial"/>
        </w:rPr>
        <w:t>przetwarzanie danych jest niezgodne z prawem, a osoba, której dane dotyczą, sprzeciwia się usunięciu danych, żądając w zamian ich ograniczenia,</w:t>
      </w:r>
    </w:p>
    <w:p w14:paraId="075CB40D" w14:textId="77777777" w:rsidR="00EC2288" w:rsidRDefault="00D627DB">
      <w:pPr>
        <w:numPr>
          <w:ilvl w:val="2"/>
          <w:numId w:val="7"/>
        </w:numPr>
      </w:pPr>
      <w:r>
        <w:rPr>
          <w:rFonts w:cs="Arial"/>
        </w:rPr>
        <w:t>Administrator nie potrzebuje już danych dla swoich celów, ale osoba, której dane dotyczą, potrzebuje ich do ustalenia, obrony lub dochodzenia roszczeń,</w:t>
      </w:r>
    </w:p>
    <w:p w14:paraId="0A73FBBE" w14:textId="77777777" w:rsidR="00EC2288" w:rsidRDefault="00D627DB">
      <w:pPr>
        <w:numPr>
          <w:ilvl w:val="2"/>
          <w:numId w:val="7"/>
        </w:numPr>
      </w:pPr>
      <w:r>
        <w:rPr>
          <w:rFonts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1E8D5129" w14:textId="77777777" w:rsidR="00EC2288" w:rsidRDefault="00D627DB">
      <w:pPr>
        <w:numPr>
          <w:ilvl w:val="1"/>
          <w:numId w:val="7"/>
        </w:numPr>
      </w:pPr>
      <w:r>
        <w:rPr>
          <w:rFonts w:cs="Arial"/>
        </w:rPr>
        <w:t>prawo do przenoszenia danych – w przypadku, gdy łącznie spełnione są następujące przesłanki:</w:t>
      </w:r>
    </w:p>
    <w:p w14:paraId="2E6F6105" w14:textId="77777777" w:rsidR="00EC2288" w:rsidRDefault="00D627DB">
      <w:pPr>
        <w:numPr>
          <w:ilvl w:val="2"/>
          <w:numId w:val="7"/>
        </w:numPr>
      </w:pPr>
      <w:r>
        <w:rPr>
          <w:rFonts w:cs="Arial"/>
        </w:rPr>
        <w:t>przetwarzanie danych odbywa się na podstawie umowy zawartej z osobą, której dane dotyczą lub na podstawie zgody wyrażonej przez tą osobę,</w:t>
      </w:r>
    </w:p>
    <w:p w14:paraId="01E9CF77" w14:textId="77777777" w:rsidR="00EC2288" w:rsidRDefault="00D627DB">
      <w:pPr>
        <w:numPr>
          <w:ilvl w:val="2"/>
          <w:numId w:val="7"/>
        </w:numPr>
      </w:pPr>
      <w:r>
        <w:rPr>
          <w:rFonts w:cs="Arial"/>
        </w:rPr>
        <w:t>przetwarzanie odbywa się w sposób zautomatyzowany,</w:t>
      </w:r>
    </w:p>
    <w:p w14:paraId="01C8C91F" w14:textId="77777777" w:rsidR="00EC2288" w:rsidRDefault="00D627DB">
      <w:pPr>
        <w:numPr>
          <w:ilvl w:val="1"/>
          <w:numId w:val="7"/>
        </w:numPr>
      </w:pPr>
      <w:r>
        <w:rPr>
          <w:rFonts w:cs="Arial"/>
        </w:rPr>
        <w:t>prawo sprzeciwu wobec przetwarzania danych – w przypadku, gdy łącznie spełnione są następujące przesłanki:</w:t>
      </w:r>
    </w:p>
    <w:p w14:paraId="0ED86948" w14:textId="77777777" w:rsidR="00EC2288" w:rsidRDefault="00D627DB">
      <w:pPr>
        <w:numPr>
          <w:ilvl w:val="2"/>
          <w:numId w:val="7"/>
        </w:numPr>
      </w:pPr>
      <w:r>
        <w:rPr>
          <w:rFonts w:cs="Arial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1F4BB06B" w14:textId="77777777" w:rsidR="00EC2288" w:rsidRDefault="00D627DB">
      <w:pPr>
        <w:numPr>
          <w:ilvl w:val="2"/>
          <w:numId w:val="7"/>
        </w:numPr>
      </w:pPr>
      <w:r>
        <w:rPr>
          <w:rFonts w:cs="Aria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35BBACBE" w14:textId="77777777" w:rsidR="00EC2288" w:rsidRDefault="00D627DB">
      <w:pPr>
        <w:numPr>
          <w:ilvl w:val="0"/>
          <w:numId w:val="3"/>
        </w:numPr>
      </w:pPr>
      <w:r>
        <w:rPr>
          <w:rFonts w:cs="Arial"/>
        </w:rP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14:paraId="7BDEBB4E" w14:textId="77777777" w:rsidR="00EC2288" w:rsidRDefault="00D627DB">
      <w:pPr>
        <w:numPr>
          <w:ilvl w:val="0"/>
          <w:numId w:val="3"/>
        </w:numPr>
      </w:pPr>
      <w:r>
        <w:rPr>
          <w:rFonts w:cs="Arial"/>
        </w:rPr>
        <w:t>W przypadku podejrzenia o niezgodnym z prawem przetwarzaniu danych w naszej jednostce Państwa danych osobowych, przysługuje Państwu prawo wniesienia skargi do organu nadzorczego, którym jest Prezes Urzędu Ochrony Danych Osobowych.</w:t>
      </w:r>
    </w:p>
    <w:p w14:paraId="2AC487B6" w14:textId="77777777" w:rsidR="00EC2288" w:rsidRDefault="00D627DB">
      <w:pPr>
        <w:numPr>
          <w:ilvl w:val="0"/>
          <w:numId w:val="3"/>
        </w:numPr>
      </w:pPr>
      <w:r>
        <w:rPr>
          <w:rFonts w:cs="Arial"/>
        </w:rPr>
        <w:lastRenderedPageBreak/>
        <w:t>W sytuacji, gdy przetwarzanie danych osobowych nie odbywa się na podstawie obowiązujących przepisów prawa przekazanie przez Państwa danych osobowych jest dobrowolne.</w:t>
      </w:r>
    </w:p>
    <w:p w14:paraId="50972C01" w14:textId="7546B48E" w:rsidR="00EC2288" w:rsidRDefault="00D627DB">
      <w:pPr>
        <w:numPr>
          <w:ilvl w:val="0"/>
          <w:numId w:val="3"/>
        </w:numPr>
      </w:pPr>
      <w:r>
        <w:rPr>
          <w:rFonts w:cs="Arial"/>
        </w:rPr>
        <w:t>Podanie przez Państwa danych osobowych jest obowiązkowe, w sytuacji,</w:t>
      </w:r>
      <w:r w:rsidR="00910AB9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>gdy przesłankę przetwarzania danych osobowych stanowi przepis prawa lub zawarta między stronami umowa.</w:t>
      </w:r>
    </w:p>
    <w:p w14:paraId="528008DD" w14:textId="77777777" w:rsidR="00EC2288" w:rsidRDefault="00D627DB">
      <w:pPr>
        <w:numPr>
          <w:ilvl w:val="0"/>
          <w:numId w:val="3"/>
        </w:numPr>
        <w:spacing w:before="119" w:after="1134"/>
        <w:contextualSpacing/>
      </w:pPr>
      <w:r>
        <w:rPr>
          <w:rFonts w:cs="Arial"/>
          <w:color w:val="000000"/>
        </w:rPr>
        <w:t>Państwa dane nie będą przetwarzane w sposób zautomatyzowany i nie będą profilowane.</w:t>
      </w:r>
    </w:p>
    <w:p w14:paraId="14E0F2B6" w14:textId="77777777" w:rsidR="00EC2288" w:rsidRDefault="00D627DB">
      <w:pPr>
        <w:tabs>
          <w:tab w:val="left" w:pos="6521"/>
        </w:tabs>
      </w:pPr>
      <w:r>
        <w:rPr>
          <w:rFonts w:cs="Arial"/>
          <w:color w:val="000000"/>
        </w:rPr>
        <w:tab/>
        <w:t>Dyrektor SP nr 12</w:t>
      </w:r>
    </w:p>
    <w:p w14:paraId="14CBDD3A" w14:textId="77777777" w:rsidR="00EC2288" w:rsidRDefault="00D627DB">
      <w:pPr>
        <w:tabs>
          <w:tab w:val="left" w:pos="6521"/>
        </w:tabs>
        <w:spacing w:after="1134"/>
      </w:pPr>
      <w:r>
        <w:rPr>
          <w:rFonts w:cs="Arial"/>
          <w:color w:val="000000"/>
        </w:rPr>
        <w:tab/>
        <w:t>Łukasz Jakubowski</w:t>
      </w:r>
    </w:p>
    <w:p w14:paraId="6BF2BAE2" w14:textId="77777777" w:rsidR="00EC2288" w:rsidRDefault="00D627DB">
      <w:r>
        <w:rPr>
          <w:rFonts w:cs="Arial"/>
          <w:color w:val="000000"/>
        </w:rPr>
        <w:t>Załączniki do zapytania ofertowego:</w:t>
      </w:r>
    </w:p>
    <w:p w14:paraId="59F84E83" w14:textId="77777777" w:rsidR="00EC2288" w:rsidRDefault="00D627DB">
      <w:pPr>
        <w:numPr>
          <w:ilvl w:val="0"/>
          <w:numId w:val="8"/>
        </w:numPr>
        <w:rPr>
          <w:rFonts w:cs="Arial"/>
        </w:rPr>
      </w:pPr>
      <w:r>
        <w:rPr>
          <w:rFonts w:cs="Arial"/>
          <w:color w:val="000000"/>
        </w:rPr>
        <w:t>Opis przedmiotu zamówienia</w:t>
      </w:r>
    </w:p>
    <w:p w14:paraId="25E8CC56" w14:textId="77777777" w:rsidR="00EC2288" w:rsidRDefault="00D627DB">
      <w:pPr>
        <w:numPr>
          <w:ilvl w:val="0"/>
          <w:numId w:val="8"/>
        </w:numPr>
        <w:rPr>
          <w:rFonts w:cs="Arial"/>
        </w:rPr>
      </w:pPr>
      <w:r>
        <w:rPr>
          <w:rFonts w:cs="Arial"/>
          <w:color w:val="000000"/>
        </w:rPr>
        <w:t>Formularz ofertowy</w:t>
      </w:r>
    </w:p>
    <w:p w14:paraId="6EF3C36D" w14:textId="77777777" w:rsidR="00EC2288" w:rsidRDefault="00D627DB">
      <w:pPr>
        <w:numPr>
          <w:ilvl w:val="0"/>
          <w:numId w:val="8"/>
        </w:numPr>
        <w:rPr>
          <w:rFonts w:cs="Arial"/>
        </w:rPr>
      </w:pPr>
      <w:r>
        <w:rPr>
          <w:rFonts w:cs="Arial"/>
          <w:color w:val="000000"/>
        </w:rPr>
        <w:t>Pakiet asortymentowo-cenowy</w:t>
      </w:r>
    </w:p>
    <w:p w14:paraId="189D11AE" w14:textId="77777777" w:rsidR="00EC2288" w:rsidRDefault="00D627DB">
      <w:pPr>
        <w:numPr>
          <w:ilvl w:val="0"/>
          <w:numId w:val="8"/>
        </w:numPr>
      </w:pPr>
      <w:r>
        <w:rPr>
          <w:rFonts w:cs="Arial"/>
          <w:color w:val="000000"/>
        </w:rPr>
        <w:t>Wzór umowy</w:t>
      </w:r>
    </w:p>
    <w:sectPr w:rsidR="00EC2288">
      <w:pgSz w:w="11906" w:h="16838"/>
      <w:pgMar w:top="1134" w:right="1134" w:bottom="1134" w:left="993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80000001" w:csb1="00000000"/>
  </w:font>
  <w:font w:name="Nachlieli CLM">
    <w:altName w:val="Times New Roman"/>
    <w:panose1 w:val="00000000000000000000"/>
    <w:charset w:val="B1"/>
    <w:family w:val="modern"/>
    <w:notTrueType/>
    <w:pitch w:val="variable"/>
    <w:sig w:usb0="00000800" w:usb1="50002842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3121"/>
    <w:multiLevelType w:val="multilevel"/>
    <w:tmpl w:val="F1FC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1" w15:restartNumberingAfterBreak="0">
    <w:nsid w:val="1BCB7F73"/>
    <w:multiLevelType w:val="multilevel"/>
    <w:tmpl w:val="4030D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13C8"/>
    <w:multiLevelType w:val="multilevel"/>
    <w:tmpl w:val="258C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255309F"/>
    <w:multiLevelType w:val="multilevel"/>
    <w:tmpl w:val="F4BE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A5A41CE"/>
    <w:multiLevelType w:val="multilevel"/>
    <w:tmpl w:val="91C0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FCF4E73"/>
    <w:multiLevelType w:val="multilevel"/>
    <w:tmpl w:val="8F4489B8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D412B84"/>
    <w:multiLevelType w:val="multilevel"/>
    <w:tmpl w:val="379E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7" w15:restartNumberingAfterBreak="0">
    <w:nsid w:val="6F6E0DC2"/>
    <w:multiLevelType w:val="multilevel"/>
    <w:tmpl w:val="D8409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9BC6EDF"/>
    <w:multiLevelType w:val="multilevel"/>
    <w:tmpl w:val="80A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88"/>
    <w:rsid w:val="00910AB9"/>
    <w:rsid w:val="009817BD"/>
    <w:rsid w:val="00D627DB"/>
    <w:rsid w:val="00E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3648"/>
  <w15:docId w15:val="{FCB1CD21-E281-44EF-AA69-DF0EAE5C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AB9"/>
    <w:pPr>
      <w:widowControl w:val="0"/>
      <w:suppressAutoHyphens/>
      <w:spacing w:line="360" w:lineRule="auto"/>
    </w:pPr>
    <w:rPr>
      <w:rFonts w:ascii="Arial" w:eastAsia="Andale Sans UI" w:hAnsi="Arial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910AB9"/>
    <w:pPr>
      <w:keepNext/>
      <w:spacing w:before="240" w:after="60" w:line="480" w:lineRule="auto"/>
      <w:outlineLvl w:val="0"/>
    </w:pPr>
    <w:rPr>
      <w:rFonts w:asciiTheme="majorHAnsi" w:eastAsia="Times New Roman" w:hAnsiTheme="majorHAnsi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qFormat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qFormat/>
    <w:rPr>
      <w:rFonts w:ascii="Arial" w:hAnsi="Arial" w:cs="Arial"/>
      <w:color w:val="00000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2">
    <w:name w:val="WW8Num8z2"/>
    <w:qFormat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qFormat/>
    <w:rPr>
      <w:rFonts w:ascii="OpenSymbol" w:hAnsi="OpenSymbol" w:cs="OpenSymbol"/>
    </w:rPr>
  </w:style>
  <w:style w:type="character" w:customStyle="1" w:styleId="Domylnaczcionkaakapitu6">
    <w:name w:val="Domyślna czcionka akapitu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3">
    <w:name w:val="WW8Num8z3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  <w:lang w:val="pl-PL"/>
    </w:rPr>
  </w:style>
  <w:style w:type="character" w:customStyle="1" w:styleId="WW8Num10z0">
    <w:name w:val="WW8Num10z0"/>
    <w:qFormat/>
    <w:rPr>
      <w:rFonts w:ascii="Calibri" w:hAnsi="Calibri" w:cs="Calibri"/>
      <w:b/>
      <w:lang w:val="pl-PL"/>
    </w:rPr>
  </w:style>
  <w:style w:type="character" w:customStyle="1" w:styleId="WW8Num11z0">
    <w:name w:val="WW8Num11z0"/>
    <w:qFormat/>
    <w:rPr>
      <w:rFonts w:ascii="Arial" w:hAnsi="Arial" w:cs="Arial"/>
      <w:lang w:val="pl-PL"/>
    </w:rPr>
  </w:style>
  <w:style w:type="character" w:customStyle="1" w:styleId="Domylnaczcionkaakapitu5">
    <w:name w:val="Domyślna czcionka akapitu5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2">
    <w:name w:val="Domyślna czcionka akapitu2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Segoe UI" w:eastAsia="Andale Sans UI" w:hAnsi="Segoe UI" w:cs="Segoe UI"/>
      <w:kern w:val="2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cs="Tahoma"/>
      <w:sz w:val="28"/>
      <w:szCs w:val="28"/>
    </w:rPr>
  </w:style>
  <w:style w:type="paragraph" w:customStyle="1" w:styleId="Nagwek6">
    <w:name w:val="Nagłówek6"/>
    <w:basedOn w:val="Normalny"/>
    <w:next w:val="Nagwek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3">
    <w:name w:val="Podpis3"/>
    <w:basedOn w:val="Normalny"/>
    <w:next w:val="NormalnyWeb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Nagwek1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kapitzlist1">
    <w:name w:val="Akapit z listą1"/>
    <w:basedOn w:val="Normalny"/>
    <w:qFormat/>
    <w:pPr>
      <w:spacing w:before="120" w:after="120"/>
      <w:ind w:left="720"/>
      <w:contextualSpacing/>
    </w:pPr>
  </w:style>
  <w:style w:type="paragraph" w:customStyle="1" w:styleId="Default">
    <w:name w:val="Default"/>
    <w:qFormat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widowControl/>
      <w:spacing w:before="100" w:after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1806</Words>
  <Characters>10841</Characters>
  <Application>Microsoft Office Word</Application>
  <DocSecurity>0</DocSecurity>
  <Lines>90</Lines>
  <Paragraphs>25</Paragraphs>
  <ScaleCrop>false</ScaleCrop>
  <Company/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dc:description/>
  <cp:lastModifiedBy>Konto Microsoft</cp:lastModifiedBy>
  <cp:revision>15</cp:revision>
  <cp:lastPrinted>1995-11-21T15:41:00Z</cp:lastPrinted>
  <dcterms:created xsi:type="dcterms:W3CDTF">2023-08-16T15:14:00Z</dcterms:created>
  <dcterms:modified xsi:type="dcterms:W3CDTF">2023-11-22T15:42:00Z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