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F9" w:rsidRDefault="00933E7D">
      <w:pPr>
        <w:jc w:val="right"/>
      </w:pPr>
      <w:r>
        <w:rPr>
          <w:rFonts w:cstheme="minorHAnsi"/>
          <w:bCs/>
        </w:rPr>
        <w:t>Piotrków Trybunalski, dnia 24.08.2023 r.</w:t>
      </w:r>
    </w:p>
    <w:p w:rsidR="000118F9" w:rsidRDefault="00933E7D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>Szkoła Podstawowa nr 12</w:t>
      </w:r>
    </w:p>
    <w:p w:rsidR="000118F9" w:rsidRDefault="00933E7D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>im. K. Makuszyńskiego</w:t>
      </w:r>
    </w:p>
    <w:p w:rsidR="000118F9" w:rsidRDefault="00933E7D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 xml:space="preserve">ul. </w:t>
      </w:r>
      <w:proofErr w:type="spellStart"/>
      <w:r>
        <w:rPr>
          <w:rFonts w:cs="Arial"/>
        </w:rPr>
        <w:t>Belzacka</w:t>
      </w:r>
      <w:proofErr w:type="spellEnd"/>
      <w:r>
        <w:rPr>
          <w:rFonts w:cs="Arial"/>
        </w:rPr>
        <w:t xml:space="preserve"> 104</w:t>
      </w:r>
    </w:p>
    <w:p w:rsidR="000118F9" w:rsidRDefault="00933E7D">
      <w:pPr>
        <w:tabs>
          <w:tab w:val="left" w:pos="60"/>
        </w:tabs>
        <w:spacing w:after="240" w:line="276" w:lineRule="auto"/>
        <w:ind w:firstLine="0"/>
        <w:rPr>
          <w:rFonts w:cs="Arial"/>
        </w:rPr>
      </w:pPr>
      <w:r>
        <w:rPr>
          <w:rFonts w:cs="Arial"/>
        </w:rPr>
        <w:t>97-300 Piotrków Trybunalski</w:t>
      </w:r>
    </w:p>
    <w:p w:rsidR="000118F9" w:rsidRDefault="00933E7D">
      <w:pPr>
        <w:spacing w:after="850" w:line="276" w:lineRule="auto"/>
        <w:ind w:firstLine="0"/>
        <w:rPr>
          <w:rFonts w:cs="Arial"/>
        </w:rPr>
      </w:pPr>
      <w:r>
        <w:rPr>
          <w:rFonts w:cstheme="minorHAnsi"/>
          <w:bCs/>
        </w:rPr>
        <w:t>SP12.3601.13.2023</w:t>
      </w:r>
    </w:p>
    <w:p w:rsidR="000118F9" w:rsidRDefault="00933E7D">
      <w:pPr>
        <w:pStyle w:val="Nagwek"/>
      </w:pPr>
      <w:r>
        <w:rPr>
          <w:rStyle w:val="Domylnaczcionkaakapitu3"/>
        </w:rPr>
        <w:t>Informacja o złożonych ofertach</w:t>
      </w:r>
    </w:p>
    <w:p w:rsidR="000118F9" w:rsidRDefault="00933E7D">
      <w:r>
        <w:t xml:space="preserve">Szkoła Podstawowa nr 12 im. K. Makuszyńskiego w Piotrkowie Trybunalskim informuje, iż w postępowaniu o udzielenie zamówienia publicznego </w:t>
      </w:r>
      <w:r>
        <w:rPr>
          <w:rFonts w:cs="Arial"/>
          <w:color w:val="000000"/>
        </w:rPr>
        <w:t xml:space="preserve">dostawa </w:t>
      </w:r>
      <w:r>
        <w:rPr>
          <w:rFonts w:cs="Arial"/>
          <w:b/>
          <w:bCs/>
          <w:color w:val="000000"/>
        </w:rPr>
        <w:t>ryb</w:t>
      </w:r>
      <w:r w:rsidR="00911ECC">
        <w:rPr>
          <w:rFonts w:cs="Arial"/>
          <w:color w:val="000000"/>
        </w:rPr>
        <w:br/>
      </w:r>
      <w:bookmarkStart w:id="0" w:name="_GoBack"/>
      <w:bookmarkEnd w:id="0"/>
      <w:r>
        <w:rPr>
          <w:rFonts w:cs="Arial"/>
          <w:color w:val="000000"/>
        </w:rPr>
        <w:t>dla Szkoły Podstawowej nr 12 im. K. Makuszyńskiego w Piotrkowie Trybunalskim</w:t>
      </w:r>
      <w:r>
        <w:rPr>
          <w:b/>
        </w:rPr>
        <w:t>,</w:t>
      </w:r>
      <w:r>
        <w:t xml:space="preserve"> prowadzonym zgodnie z art. 2 </w:t>
      </w:r>
      <w:r>
        <w:t>ust. 1 pkt 1 ustawy Prawo zamówień publicznych, co do którego przepisy ustawy z dnia 11 września 2019 roku Prawo zamówień publicznych 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>. Dz. U. z 2022 r. poz. 1710 ze zm. oraz z 2023 r. poz. 412 ze zm.</w:t>
      </w:r>
      <w:r>
        <w:t xml:space="preserve">) nie mają zastosowania, </w:t>
      </w:r>
      <w:r>
        <w:rPr>
          <w:rStyle w:val="Domylnaczcionkaakapitu2"/>
          <w:rFonts w:cstheme="minorHAnsi"/>
          <w:color w:val="000000"/>
          <w:shd w:val="clear" w:color="auto" w:fill="FFFFFF"/>
        </w:rPr>
        <w:t>do upływu terminu składania</w:t>
      </w:r>
      <w:r>
        <w:rPr>
          <w:rStyle w:val="Domylnaczcionkaakapitu2"/>
          <w:rFonts w:cstheme="minorHAnsi"/>
          <w:color w:val="000000"/>
          <w:shd w:val="clear" w:color="auto" w:fill="FFFFFF"/>
        </w:rPr>
        <w:t xml:space="preserve"> ofert tj. </w:t>
      </w:r>
      <w:r>
        <w:rPr>
          <w:rStyle w:val="Domylnaczcionkaakapitu2"/>
          <w:rFonts w:cstheme="minorHAnsi"/>
          <w:color w:val="000000"/>
          <w:u w:val="single"/>
          <w:shd w:val="clear" w:color="auto" w:fill="FFFFFF"/>
        </w:rPr>
        <w:t>24.08.2023 r. do godz. 10:00 wpłynęły 4 oferty:</w:t>
      </w:r>
    </w:p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1628"/>
        <w:gridCol w:w="4680"/>
        <w:gridCol w:w="2054"/>
      </w:tblGrid>
      <w:tr w:rsidR="000118F9">
        <w:trPr>
          <w:trHeight w:val="839"/>
          <w:tblHeader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8F9" w:rsidRDefault="00933E7D">
            <w:pPr>
              <w:ind w:firstLine="104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Nr oferty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8F9" w:rsidRDefault="00933E7D">
            <w:pPr>
              <w:ind w:firstLine="104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Nazwa Wykonawcy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8F9" w:rsidRDefault="00933E7D">
            <w:pPr>
              <w:ind w:hanging="42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Cena oferty brutto</w:t>
            </w:r>
          </w:p>
        </w:tc>
      </w:tr>
      <w:tr w:rsidR="000118F9">
        <w:trPr>
          <w:trHeight w:val="1528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8F9" w:rsidRDefault="00011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8F9" w:rsidRDefault="00933E7D">
            <w:pPr>
              <w:ind w:firstLine="34"/>
            </w:pPr>
            <w:r>
              <w:t>P.W. SER-WIKA Sp. J.</w:t>
            </w:r>
          </w:p>
          <w:p w:rsidR="000118F9" w:rsidRDefault="00933E7D">
            <w:pPr>
              <w:ind w:firstLine="34"/>
            </w:pPr>
            <w:r>
              <w:t>Kamionka 48, 98-260 Burzenin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8F9" w:rsidRDefault="00933E7D">
            <w:pPr>
              <w:ind w:firstLine="104"/>
              <w:jc w:val="both"/>
            </w:pPr>
            <w:r>
              <w:t>20 965,00 zł</w:t>
            </w:r>
          </w:p>
        </w:tc>
      </w:tr>
      <w:tr w:rsidR="000118F9">
        <w:trPr>
          <w:trHeight w:val="1528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8F9" w:rsidRDefault="000118F9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8F9" w:rsidRDefault="00933E7D">
            <w:pPr>
              <w:ind w:firstLine="0"/>
              <w:rPr>
                <w:highlight w:val="white"/>
              </w:rPr>
            </w:pPr>
            <w:r>
              <w:rPr>
                <w:highlight w:val="white"/>
              </w:rPr>
              <w:t>ORECO Sp. z o.o.</w:t>
            </w:r>
          </w:p>
          <w:p w:rsidR="000118F9" w:rsidRDefault="00933E7D">
            <w:pPr>
              <w:ind w:firstLine="34"/>
              <w:rPr>
                <w:highlight w:val="white"/>
              </w:rPr>
            </w:pPr>
            <w:r>
              <w:rPr>
                <w:rFonts w:cs="Arial"/>
                <w:color w:val="202124"/>
                <w:highlight w:val="white"/>
                <w:lang w:eastAsia="ar-SA"/>
              </w:rPr>
              <w:t>Żdżarów 71c</w:t>
            </w:r>
            <w:r>
              <w:rPr>
                <w:rFonts w:cs="Arial"/>
                <w:color w:val="202124"/>
                <w:highlight w:val="white"/>
              </w:rPr>
              <w:t>, 96-500 Sochaczew</w:t>
            </w:r>
            <w:r>
              <w:rPr>
                <w:highlight w:val="white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8F9" w:rsidRDefault="00933E7D">
            <w:pPr>
              <w:ind w:firstLine="104"/>
              <w:jc w:val="both"/>
              <w:rPr>
                <w:bCs/>
                <w:kern w:val="2"/>
                <w:highlight w:val="white"/>
                <w:lang w:eastAsia="zh-CN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22 369,00 zł</w:t>
            </w:r>
          </w:p>
        </w:tc>
      </w:tr>
      <w:tr w:rsidR="000118F9">
        <w:trPr>
          <w:trHeight w:val="1528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8F9" w:rsidRDefault="000118F9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8F9" w:rsidRDefault="00933E7D">
            <w:pPr>
              <w:ind w:firstLine="34"/>
            </w:pPr>
            <w:r>
              <w:t>PHU „GRAF II”</w:t>
            </w:r>
          </w:p>
          <w:p w:rsidR="000118F9" w:rsidRDefault="00933E7D">
            <w:pPr>
              <w:ind w:firstLine="34"/>
            </w:pPr>
            <w:r>
              <w:t xml:space="preserve">G. </w:t>
            </w:r>
            <w:r>
              <w:t xml:space="preserve">Żurek, K. </w:t>
            </w:r>
            <w:proofErr w:type="spellStart"/>
            <w:r>
              <w:t>Janicka-Mazur</w:t>
            </w:r>
            <w:proofErr w:type="spellEnd"/>
            <w:r>
              <w:t xml:space="preserve"> s.c.</w:t>
            </w:r>
          </w:p>
          <w:p w:rsidR="000118F9" w:rsidRDefault="00933E7D">
            <w:pPr>
              <w:ind w:firstLine="34"/>
            </w:pPr>
            <w:r>
              <w:t xml:space="preserve">ul. Spacerowa 25, Kąty </w:t>
            </w:r>
            <w:proofErr w:type="spellStart"/>
            <w:r>
              <w:t>Walichnowskie</w:t>
            </w:r>
            <w:proofErr w:type="spellEnd"/>
          </w:p>
          <w:p w:rsidR="000118F9" w:rsidRDefault="00933E7D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98-410 Czastary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8F9" w:rsidRDefault="00933E7D">
            <w:pPr>
              <w:ind w:firstLine="104"/>
              <w:jc w:val="both"/>
            </w:pPr>
            <w:r>
              <w:t>23 976,00 zł</w:t>
            </w:r>
          </w:p>
        </w:tc>
      </w:tr>
      <w:tr w:rsidR="000118F9">
        <w:trPr>
          <w:trHeight w:val="1528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8F9" w:rsidRDefault="000118F9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8F9" w:rsidRDefault="00933E7D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KELMES Sp. z o. o. Sp. K</w:t>
            </w:r>
          </w:p>
          <w:p w:rsidR="000118F9" w:rsidRDefault="00933E7D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ul. Włókiennicza 20/22,</w:t>
            </w:r>
          </w:p>
          <w:p w:rsidR="000118F9" w:rsidRDefault="00933E7D">
            <w:pPr>
              <w:ind w:firstLine="34"/>
            </w:pPr>
            <w:r>
              <w:rPr>
                <w:highlight w:val="white"/>
              </w:rPr>
              <w:t>97-200 Tomaszów Mazowiecki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8F9" w:rsidRDefault="00933E7D">
            <w:pPr>
              <w:ind w:firstLine="104"/>
              <w:jc w:val="both"/>
            </w:pPr>
            <w:r>
              <w:t>30 760,00 zł</w:t>
            </w:r>
          </w:p>
        </w:tc>
      </w:tr>
    </w:tbl>
    <w:p w:rsidR="000118F9" w:rsidRDefault="00933E7D">
      <w:pPr>
        <w:spacing w:before="240"/>
      </w:pPr>
      <w:r>
        <w:rPr>
          <w:rFonts w:eastAsia="Calibri"/>
        </w:rPr>
        <w:lastRenderedPageBreak/>
        <w:t xml:space="preserve">Kwota jaką Zamawiający zamierza przeznaczyć na sfinansowanie </w:t>
      </w:r>
      <w:r>
        <w:rPr>
          <w:rFonts w:eastAsia="Calibri"/>
        </w:rPr>
        <w:t>zamówienia wynosi: 23 500 zł brutto.</w:t>
      </w:r>
    </w:p>
    <w:p w:rsidR="000118F9" w:rsidRDefault="00933E7D">
      <w:pPr>
        <w:tabs>
          <w:tab w:val="left" w:pos="6521"/>
        </w:tabs>
        <w:ind w:firstLine="0"/>
      </w:pPr>
      <w:r>
        <w:rPr>
          <w:rFonts w:eastAsia="Calibri" w:cs="Calibri"/>
        </w:rPr>
        <w:tab/>
        <w:t>Dyrektor SP nr 12</w:t>
      </w:r>
    </w:p>
    <w:p w:rsidR="000118F9" w:rsidRDefault="00933E7D">
      <w:pPr>
        <w:tabs>
          <w:tab w:val="left" w:pos="6521"/>
        </w:tabs>
        <w:spacing w:before="171" w:after="171"/>
        <w:ind w:firstLine="0"/>
      </w:pPr>
      <w:r>
        <w:rPr>
          <w:rFonts w:eastAsia="Calibri" w:cs="Calibri"/>
        </w:rPr>
        <w:tab/>
        <w:t>Anna Kulisa</w:t>
      </w:r>
    </w:p>
    <w:sectPr w:rsidR="000118F9">
      <w:headerReference w:type="default" r:id="rId8"/>
      <w:footerReference w:type="default" r:id="rId9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7D" w:rsidRDefault="00933E7D">
      <w:pPr>
        <w:spacing w:line="240" w:lineRule="auto"/>
      </w:pPr>
      <w:r>
        <w:separator/>
      </w:r>
    </w:p>
  </w:endnote>
  <w:endnote w:type="continuationSeparator" w:id="0">
    <w:p w:rsidR="00933E7D" w:rsidRDefault="00933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F9" w:rsidRDefault="000118F9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7D" w:rsidRDefault="00933E7D">
      <w:pPr>
        <w:spacing w:line="240" w:lineRule="auto"/>
      </w:pPr>
      <w:r>
        <w:separator/>
      </w:r>
    </w:p>
  </w:footnote>
  <w:footnote w:type="continuationSeparator" w:id="0">
    <w:p w:rsidR="00933E7D" w:rsidRDefault="00933E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F9" w:rsidRDefault="000118F9">
    <w:pPr>
      <w:pStyle w:val="Nagwek1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487A"/>
    <w:multiLevelType w:val="multilevel"/>
    <w:tmpl w:val="81DAF4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6B1F54"/>
    <w:multiLevelType w:val="multilevel"/>
    <w:tmpl w:val="14CA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8F9"/>
    <w:rsid w:val="000118F9"/>
    <w:rsid w:val="00911ECC"/>
    <w:rsid w:val="0093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BCE80-7184-446C-8DFC-5D1CBFB9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A37"/>
    <w:pPr>
      <w:suppressAutoHyphens/>
      <w:spacing w:line="360" w:lineRule="auto"/>
      <w:ind w:firstLine="567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0923B4"/>
    <w:rPr>
      <w:rFonts w:ascii="Arial" w:eastAsia="Microsoft YaHei" w:hAnsi="Arial" w:cs="Arial"/>
      <w:b/>
      <w:sz w:val="28"/>
      <w:szCs w:val="28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character" w:customStyle="1" w:styleId="Znakinumeracji">
    <w:name w:val="Znaki numeracji"/>
    <w:qFormat/>
  </w:style>
  <w:style w:type="character" w:customStyle="1" w:styleId="StopkaZnak1">
    <w:name w:val="Stopka Znak1"/>
    <w:basedOn w:val="Domylnaczcionkaakapitu"/>
    <w:link w:val="Stopka"/>
    <w:qFormat/>
    <w:rsid w:val="00ED1D59"/>
    <w:rPr>
      <w:rFonts w:asciiTheme="minorHAnsi" w:hAnsiTheme="minorHAnsi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0923B4"/>
    <w:pPr>
      <w:keepNext/>
      <w:spacing w:before="360" w:after="360"/>
    </w:pPr>
    <w:rPr>
      <w:rFonts w:eastAsia="Microsoft YaHei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Nagwek11">
    <w:name w:val="Nagłówek 11"/>
    <w:basedOn w:val="Normalny"/>
    <w:next w:val="Normalny"/>
    <w:qFormat/>
    <w:rsid w:val="00405A37"/>
    <w:pPr>
      <w:keepNext/>
      <w:outlineLvl w:val="0"/>
    </w:pPr>
    <w:rPr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uiPriority w:val="99"/>
    <w:qFormat/>
    <w:rsid w:val="009237E5"/>
    <w:pPr>
      <w:tabs>
        <w:tab w:val="center" w:pos="4536"/>
        <w:tab w:val="right" w:pos="9072"/>
      </w:tabs>
    </w:pPr>
    <w:rPr>
      <w:szCs w:val="20"/>
    </w:rPr>
  </w:style>
  <w:style w:type="paragraph" w:customStyle="1" w:styleId="Stopka1">
    <w:name w:val="Stopka1"/>
    <w:basedOn w:val="Normalny"/>
    <w:link w:val="StopkaZnak"/>
    <w:semiHidden/>
    <w:qFormat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 w:firstLine="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1"/>
    <w:unhideWhenUsed/>
    <w:rsid w:val="00ED1D59"/>
    <w:pPr>
      <w:tabs>
        <w:tab w:val="center" w:pos="4536"/>
        <w:tab w:val="right" w:pos="9072"/>
      </w:tabs>
      <w:spacing w:line="240" w:lineRule="auto"/>
    </w:p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CE7E-C09E-4868-A413-3618A9EC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Karcia</cp:lastModifiedBy>
  <cp:revision>11</cp:revision>
  <cp:lastPrinted>2023-08-24T11:21:00Z</cp:lastPrinted>
  <dcterms:created xsi:type="dcterms:W3CDTF">2023-08-24T07:02:00Z</dcterms:created>
  <dcterms:modified xsi:type="dcterms:W3CDTF">2023-08-24T13:49:00Z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