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szCs w:val="24"/>
        </w:rPr>
        <w:t>Piotrków Trybunalski, dnia 31.08.2023 r.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</w:rPr>
      </w:pPr>
      <w:r>
        <w:rPr/>
        <w:t>Szkoła Podstawowa nr 12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</w:rPr>
      </w:pPr>
      <w:r>
        <w:rPr/>
        <w:t>im. K. Makuszyńskiego</w:t>
      </w:r>
    </w:p>
    <w:p>
      <w:pPr>
        <w:pStyle w:val="Normal"/>
        <w:spacing w:before="0" w:after="0"/>
        <w:rPr>
          <w:rFonts w:ascii="Times New Roman" w:hAnsi="Times New Roman"/>
          <w:b/>
          <w:b/>
          <w:bCs/>
        </w:rPr>
      </w:pPr>
      <w:r>
        <w:rPr/>
        <w:t>97-300 Piotrków Trybunalski</w:t>
      </w:r>
    </w:p>
    <w:p>
      <w:pPr>
        <w:pStyle w:val="Normal"/>
        <w:spacing w:before="0" w:after="283"/>
        <w:rPr>
          <w:rFonts w:ascii="Times New Roman" w:hAnsi="Times New Roman"/>
          <w:b/>
          <w:b/>
          <w:bCs/>
        </w:rPr>
      </w:pPr>
      <w:r>
        <w:rPr/>
        <w:t>ul. Belzacka 104</w:t>
      </w:r>
    </w:p>
    <w:p>
      <w:pPr>
        <w:pStyle w:val="Normal"/>
        <w:spacing w:before="0" w:after="567"/>
        <w:rPr/>
      </w:pPr>
      <w:r>
        <w:rPr/>
        <w:t>SP12.3601.10.2023</w:t>
      </w:r>
    </w:p>
    <w:p>
      <w:pPr>
        <w:pStyle w:val="Gwka"/>
        <w:rPr/>
      </w:pPr>
      <w:r>
        <w:rPr/>
        <w:t>Zawiadomienie o wyborze najkorzystniejszej oferty</w:t>
      </w:r>
    </w:p>
    <w:p>
      <w:pPr>
        <w:pStyle w:val="Normal"/>
        <w:ind w:firstLine="567"/>
        <w:rPr/>
      </w:pPr>
      <w:r>
        <w:rPr/>
        <w:t xml:space="preserve">Szkoła Podstawowa nr 12 im. K. Makuszyńskiego w Piotrkowie Trybunalskim informuje, iż w postępowaniu o udzielenie zamówienia publicznego </w:t>
      </w:r>
      <w:r>
        <w:rPr>
          <w:rFonts w:cs="Arial"/>
          <w:color w:val="000000"/>
        </w:rPr>
        <w:t xml:space="preserve">dostawa </w:t>
      </w:r>
      <w:r>
        <w:rPr>
          <w:rFonts w:cs="Arial"/>
          <w:b/>
          <w:bCs/>
          <w:color w:val="000000"/>
        </w:rPr>
        <w:t>produktów garmażeryjnych</w:t>
      </w:r>
      <w:r>
        <w:rPr>
          <w:rFonts w:cs="Arial"/>
          <w:color w:val="000000"/>
        </w:rPr>
        <w:t xml:space="preserve"> dla Szkoły Podstawowej nr 12 im. K. Makuszyńskiego w Piotrkowie Trybunalskim</w:t>
      </w:r>
      <w:r>
        <w:rPr>
          <w:b/>
        </w:rPr>
        <w:t>,</w:t>
      </w:r>
      <w:r>
        <w:rPr/>
        <w:t xml:space="preserve"> prowadzonym zgodnie z art. 2 ust. 1 pkt 1 ustawy Prawo zamówień publicznych, co do którego przepisy ustawy z dnia 11 września 2019 roku Prawo zamówień publicznych (</w:t>
      </w:r>
      <w:r>
        <w:rPr>
          <w:rFonts w:cs="Arial"/>
        </w:rPr>
        <w:t>t.j. Dz. U. z 2022 r. poz. 1710 ze zm. oraz z 2023 r. poz. 412 ze zm.</w:t>
      </w:r>
      <w:r>
        <w:rPr/>
        <w:t xml:space="preserve">) nie mają zastosowania </w:t>
      </w:r>
      <w:r>
        <w:rPr>
          <w:bCs/>
          <w:iCs/>
        </w:rPr>
        <w:t>jako najkorzystniejsza została wybrana oferta Wykonawcy:</w:t>
      </w:r>
    </w:p>
    <w:p>
      <w:pPr>
        <w:pStyle w:val="Normal"/>
        <w:spacing w:before="0" w:after="0"/>
        <w:rPr>
          <w:rFonts w:ascii="Times New Roman" w:hAnsi="Times New Roman"/>
          <w:b/>
          <w:b/>
        </w:rPr>
      </w:pPr>
      <w:r>
        <w:rPr/>
        <w:t>Baldam Damian Wilk</w:t>
      </w:r>
    </w:p>
    <w:p>
      <w:pPr>
        <w:pStyle w:val="Normal"/>
        <w:spacing w:before="0" w:after="283"/>
        <w:ind w:hanging="0"/>
        <w:rPr>
          <w:rFonts w:ascii="Times New Roman" w:hAnsi="Times New Roman"/>
          <w:b/>
          <w:b/>
        </w:rPr>
      </w:pPr>
      <w:r>
        <w:rPr>
          <w:bCs/>
          <w:iCs/>
        </w:rPr>
        <w:t>Klasztorna 34A, 97-330 Sulejów</w:t>
      </w:r>
    </w:p>
    <w:p>
      <w:pPr>
        <w:pStyle w:val="Normal"/>
        <w:spacing w:lineRule="auto" w:line="276" w:before="0" w:after="567"/>
        <w:rPr/>
      </w:pPr>
      <w:r>
        <w:rPr>
          <w:rStyle w:val="Domylnaczcionkaakapitu2"/>
          <w:rFonts w:eastAsia="Times New Roman" w:cs="Times New Roman"/>
          <w:color w:val="000000"/>
          <w:szCs w:val="24"/>
          <w:highlight w:val="white"/>
        </w:rPr>
        <w:t xml:space="preserve">Cena oferty: </w:t>
      </w:r>
      <w:r>
        <w:rPr>
          <w:rStyle w:val="Domylnaczcionkaakapitu2"/>
          <w:rFonts w:cs="Times New Roman"/>
          <w:color w:val="000000"/>
          <w:szCs w:val="24"/>
          <w:highlight w:val="white"/>
        </w:rPr>
        <w:t>44430,00 zł brutto</w:t>
      </w:r>
    </w:p>
    <w:p>
      <w:pPr>
        <w:pStyle w:val="Normal"/>
        <w:rPr>
          <w:rFonts w:ascii="Times New Roman" w:hAnsi="Times New Roman"/>
          <w:b/>
          <w:b/>
        </w:rPr>
      </w:pPr>
      <w:r>
        <w:rPr>
          <w:b/>
        </w:rPr>
        <w:t>Uzasadnienie:</w:t>
      </w:r>
    </w:p>
    <w:p>
      <w:pPr>
        <w:pStyle w:val="Normal"/>
        <w:spacing w:before="0" w:after="283"/>
        <w:rPr>
          <w:rFonts w:ascii="Times New Roman" w:hAnsi="Times New Roman"/>
        </w:rPr>
      </w:pPr>
      <w:r>
        <w:rPr/>
        <w:t>Oferta złożona przez wyżej wymienionego Wykonawcę została oceniona jako najkorzystniejsza tj. uzyskała najwyższą ilość punktów – 100 pkt.</w:t>
      </w:r>
    </w:p>
    <w:p>
      <w:pPr>
        <w:pStyle w:val="Normal"/>
        <w:rPr>
          <w:rFonts w:ascii="Times New Roman" w:hAnsi="Times New Roman"/>
        </w:rPr>
      </w:pPr>
      <w:r>
        <w:rPr/>
        <w:t>W wyżej wymienionym postępowaniu zostały złożone 3 oferty:</w:t>
      </w:r>
    </w:p>
    <w:p>
      <w:pPr>
        <w:pStyle w:val="Normal"/>
        <w:rPr>
          <w:b/>
          <w:b/>
        </w:rPr>
      </w:pPr>
      <w:r>
        <w:rPr>
          <w:b/>
        </w:rPr>
        <w:t>Oferta nr 1</w:t>
      </w:r>
    </w:p>
    <w:p>
      <w:pPr>
        <w:pStyle w:val="Normal"/>
        <w:spacing w:before="0" w:after="0"/>
        <w:rPr>
          <w:rFonts w:ascii="Times New Roman" w:hAnsi="Times New Roman"/>
          <w:b/>
          <w:b/>
        </w:rPr>
      </w:pPr>
      <w:r>
        <w:rPr/>
        <w:t>Zakład Przetwórstwa Mięsnego Nowakowski Sp. z o. o.</w:t>
      </w:r>
    </w:p>
    <w:p>
      <w:pPr>
        <w:pStyle w:val="Normal"/>
        <w:spacing w:before="0" w:after="283"/>
        <w:rPr>
          <w:rFonts w:ascii="Times New Roman" w:hAnsi="Times New Roman"/>
          <w:b/>
          <w:b/>
        </w:rPr>
      </w:pPr>
      <w:r>
        <w:rPr/>
        <w:t>Dąbrowa 6, 26-332 Sławno</w:t>
      </w:r>
    </w:p>
    <w:p>
      <w:pPr>
        <w:pStyle w:val="Normal"/>
        <w:spacing w:lineRule="auto" w:line="276"/>
        <w:rPr/>
      </w:pPr>
      <w:r>
        <w:rPr/>
        <w:t>Ocena oferty w kryterium „Cena” – 84,86 pkt</w:t>
      </w:r>
    </w:p>
    <w:p>
      <w:pPr>
        <w:pStyle w:val="Normal"/>
        <w:rPr>
          <w:b/>
          <w:b/>
        </w:rPr>
      </w:pPr>
      <w:r>
        <w:rPr>
          <w:b/>
        </w:rPr>
        <w:t>Oferta nr 2</w:t>
      </w:r>
    </w:p>
    <w:p>
      <w:pPr>
        <w:pStyle w:val="Normal"/>
        <w:spacing w:before="0" w:after="0"/>
        <w:rPr>
          <w:rFonts w:ascii="Times New Roman" w:hAnsi="Times New Roman"/>
          <w:b/>
          <w:b/>
        </w:rPr>
      </w:pPr>
      <w:r>
        <w:rPr/>
        <w:t>Baldam Damian Wilk</w:t>
      </w:r>
    </w:p>
    <w:p>
      <w:pPr>
        <w:pStyle w:val="Normal"/>
        <w:spacing w:before="0" w:after="283"/>
        <w:rPr>
          <w:rFonts w:ascii="Times New Roman" w:hAnsi="Times New Roman"/>
          <w:b/>
          <w:b/>
        </w:rPr>
      </w:pPr>
      <w:r>
        <w:rPr/>
        <w:t>Klasztorna 34A, 97-330 Sulejów</w:t>
      </w:r>
    </w:p>
    <w:p>
      <w:pPr>
        <w:pStyle w:val="Normal"/>
        <w:spacing w:lineRule="auto" w:line="276"/>
        <w:rPr/>
      </w:pPr>
      <w:r>
        <w:rPr/>
        <w:t>Ocena oferty w kryterium „Cena” – 100 pkt</w:t>
      </w:r>
    </w:p>
    <w:p>
      <w:pPr>
        <w:pStyle w:val="Normal"/>
        <w:rPr>
          <w:b/>
          <w:b/>
        </w:rPr>
      </w:pPr>
      <w:r>
        <w:rPr>
          <w:b/>
        </w:rPr>
        <w:t>Oferta nr 3</w:t>
      </w:r>
    </w:p>
    <w:p>
      <w:pPr>
        <w:pStyle w:val="Normal"/>
        <w:spacing w:before="0" w:after="0"/>
        <w:ind w:firstLine="34"/>
        <w:rPr>
          <w:rFonts w:eastAsia="Times New Roman"/>
          <w:color w:val="auto"/>
          <w:highlight w:val="white"/>
        </w:rPr>
      </w:pPr>
      <w:r>
        <w:rPr>
          <w:highlight w:val="white"/>
        </w:rPr>
        <w:t>MOBIL POLSKA Sp. z o.o.</w:t>
      </w:r>
    </w:p>
    <w:p>
      <w:pPr>
        <w:pStyle w:val="Normal"/>
        <w:ind w:firstLine="34"/>
        <w:rPr>
          <w:bCs/>
        </w:rPr>
      </w:pPr>
      <w:r>
        <w:rPr>
          <w:highlight w:val="white"/>
        </w:rPr>
        <w:t>Nowe Studzianki 34, 97-216 Czerniewice</w:t>
      </w:r>
    </w:p>
    <w:p>
      <w:pPr>
        <w:pStyle w:val="Normal"/>
        <w:spacing w:lineRule="auto" w:line="276"/>
        <w:rPr/>
      </w:pPr>
      <w:r>
        <w:rPr/>
        <w:t>Ocena oferty w kryterium „Cena” – 86,60 pkt</w:t>
      </w:r>
    </w:p>
    <w:p>
      <w:pPr>
        <w:pStyle w:val="Normal"/>
        <w:tabs>
          <w:tab w:val="clear" w:pos="709"/>
          <w:tab w:val="left" w:pos="6521" w:leader="none"/>
        </w:tabs>
        <w:rPr/>
      </w:pPr>
      <w:r>
        <w:rPr>
          <w:rFonts w:cs="Times New Roman"/>
          <w:szCs w:val="24"/>
        </w:rPr>
        <w:tab/>
        <w:t>Dyrektor SP nr 12</w:t>
      </w:r>
    </w:p>
    <w:p>
      <w:pPr>
        <w:pStyle w:val="Normal"/>
        <w:tabs>
          <w:tab w:val="clear" w:pos="709"/>
          <w:tab w:val="left" w:pos="6521" w:leader="none"/>
        </w:tabs>
        <w:spacing w:before="0" w:after="200"/>
        <w:rPr/>
      </w:pPr>
      <w:r>
        <w:rPr>
          <w:rFonts w:cs="Times New Roman"/>
          <w:szCs w:val="24"/>
        </w:rPr>
        <w:tab/>
        <w:t>Anna Kulisa</w:t>
      </w:r>
    </w:p>
    <w:sectPr>
      <w:type w:val="nextPage"/>
      <w:pgSz w:w="11906" w:h="16838"/>
      <w:pgMar w:left="1417" w:right="1417" w:header="0" w:top="1417" w:footer="0" w:bottom="79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e0079"/>
    <w:pPr>
      <w:widowControl/>
      <w:suppressAutoHyphens w:val="true"/>
      <w:bidi w:val="0"/>
      <w:spacing w:lineRule="auto" w:line="360" w:before="0" w:after="200"/>
      <w:jc w:val="left"/>
    </w:pPr>
    <w:rPr>
      <w:rFonts w:ascii="Arial" w:hAnsi="Arial" w:eastAsia="Calibri" w:cs=""/>
      <w:color w:val="00000A"/>
      <w:kern w:val="0"/>
      <w:sz w:val="24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styleId="WW8Num3z0" w:customStyle="1">
    <w:name w:val="WW8Num3z0"/>
    <w:qFormat/>
    <w:rPr>
      <w:rFonts w:ascii="Times New Roman" w:hAnsi="Times New Roman" w:eastAsia="Times New Roman" w:cs="Times New Roman"/>
      <w:b/>
      <w:bCs w:val="false"/>
      <w:color w:val="000000"/>
      <w:sz w:val="24"/>
      <w:szCs w:val="24"/>
      <w:highlight w:val="white"/>
      <w:lang w:val="pl-PL" w:eastAsia="pl-PL" w:bidi="ar-SA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Domylnaczcionkaakapitu2" w:customStyle="1">
    <w:name w:val="Domyślna czcionka akapitu2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kstpodstawowy1"/>
    <w:rsid w:val="00ec58b6"/>
    <w:pPr/>
    <w:rPr>
      <w:rFonts w:ascii="Times New Roman" w:hAnsi="Times New Roman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ec58b6"/>
    <w:pPr>
      <w:suppressLineNumbers/>
    </w:pPr>
    <w:rPr>
      <w:rFonts w:ascii="Times New Roman" w:hAnsi="Times New Roman" w:cs="Mang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ekstpodstawowy1"/>
    <w:qFormat/>
    <w:rsid w:val="001e0079"/>
    <w:pPr>
      <w:keepNext w:val="true"/>
      <w:spacing w:lineRule="auto" w:line="480" w:before="240" w:after="120"/>
    </w:pPr>
    <w:rPr>
      <w:rFonts w:eastAsia="Microsoft YaHei" w:cs="Mangal"/>
      <w:b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ekstpodstawowy1" w:customStyle="1">
    <w:name w:val="Tekst podstawowy1"/>
    <w:basedOn w:val="Normal"/>
    <w:qFormat/>
    <w:rsid w:val="00ec58b6"/>
    <w:pPr>
      <w:spacing w:lineRule="auto" w:line="288" w:before="0" w:after="140"/>
    </w:pPr>
    <w:rPr/>
  </w:style>
  <w:style w:type="paragraph" w:styleId="Sygnatura">
    <w:name w:val="Signature"/>
    <w:basedOn w:val="Normal"/>
    <w:rsid w:val="00ec58b6"/>
    <w:pPr>
      <w:suppressLineNumbers/>
      <w:spacing w:before="120" w:after="120"/>
    </w:pPr>
    <w:rPr>
      <w:rFonts w:ascii="Times New Roman" w:hAnsi="Times New Roman" w:cs="Mangal"/>
      <w:i/>
      <w:iCs/>
      <w:szCs w:val="24"/>
    </w:rPr>
  </w:style>
  <w:style w:type="paragraph" w:styleId="ListParagraph">
    <w:name w:val="List Paragraph"/>
    <w:basedOn w:val="Normal"/>
    <w:qFormat/>
    <w:rsid w:val="00ec58b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e1d9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268E7-5C22-4982-89F8-F92BD148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LibreOffice/6.4.0.3$Windows_X86_64 LibreOffice_project/b0a288ab3d2d4774cb44b62f04d5d28733ac6df8</Application>
  <Pages>2</Pages>
  <Words>213</Words>
  <Characters>1224</Characters>
  <CharactersWithSpaces>1415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pl-PL</dc:language>
  <cp:lastModifiedBy/>
  <dcterms:modified xsi:type="dcterms:W3CDTF">2023-08-29T13:08:34Z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