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30" w:rsidRDefault="00F76AC4">
      <w:pPr>
        <w:jc w:val="right"/>
        <w:rPr>
          <w:rFonts w:cstheme="minorHAnsi"/>
          <w:bCs/>
          <w:sz w:val="22"/>
          <w:szCs w:val="22"/>
        </w:rPr>
      </w:pPr>
      <w:r>
        <w:rPr>
          <w:rFonts w:cstheme="minorHAnsi"/>
          <w:bCs/>
        </w:rPr>
        <w:t>Piotrków Trybunalski, dnia 06.06.2022 r.</w:t>
      </w:r>
    </w:p>
    <w:p w:rsidR="00360B30" w:rsidRDefault="00ED1D59" w:rsidP="009F262E">
      <w:pPr>
        <w:pStyle w:val="Nagwek"/>
        <w:rPr>
          <w:sz w:val="22"/>
          <w:szCs w:val="22"/>
        </w:rPr>
      </w:pPr>
      <w:r>
        <w:rPr>
          <w:rStyle w:val="Domylnaczcionkaakapitu3"/>
          <w:rFonts w:ascii="Calibri" w:hAnsi="Calibri" w:cs="Calibri"/>
          <w:bCs/>
          <w:color w:val="000000"/>
          <w:spacing w:val="14"/>
          <w:shd w:val="clear" w:color="auto" w:fill="FFFFFF"/>
        </w:rPr>
        <w:t xml:space="preserve">Informacja o złożonych </w:t>
      </w:r>
      <w:r w:rsidRPr="009F262E">
        <w:rPr>
          <w:rStyle w:val="Domylnaczcionkaakapitu3"/>
        </w:rPr>
        <w:t>ofertach</w:t>
      </w:r>
    </w:p>
    <w:p w:rsidR="00360B30" w:rsidRDefault="00F76AC4" w:rsidP="00ED1D59">
      <w:pPr>
        <w:rPr>
          <w:b/>
          <w:sz w:val="22"/>
          <w:szCs w:val="22"/>
        </w:rPr>
      </w:pPr>
      <w:r>
        <w:t xml:space="preserve">Szkoła Podstawowa nr 12 im. K. Makuszyńskiego w Piotrkowie Trybunalskim informuje, iż w postępowaniu o udzielenie zamówienia publicznego </w:t>
      </w:r>
      <w:r>
        <w:rPr>
          <w:b/>
        </w:rPr>
        <w:t>na zakup sprzętu audio dla potrzeb uczniów Szkoły Podstawowej nr 12 im. K. Makuszyńskiego w Piotrkowie Trybunalskim</w:t>
      </w:r>
      <w:r w:rsidR="00ED1D59">
        <w:rPr>
          <w:b/>
        </w:rPr>
        <w:br/>
      </w:r>
      <w:r>
        <w:rPr>
          <w:b/>
        </w:rPr>
        <w:t>w ramach programu „Laboratoria Przyszłości”,</w:t>
      </w:r>
      <w:r>
        <w:t xml:space="preserve"> prowadzonym zgodnie</w:t>
      </w:r>
      <w:bookmarkStart w:id="0" w:name="_GoBack"/>
      <w:bookmarkEnd w:id="0"/>
      <w:r>
        <w:t xml:space="preserve"> z art. 2 ust. 1 pkt 1 ustawy Prawo zamówień publicznych,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03.06.2022 r. do godz. 12:00 wpłynęły 4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360B30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360B30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KAM – I Music Media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 xml:space="preserve">Jarosław </w:t>
            </w:r>
            <w:proofErr w:type="spellStart"/>
            <w:r>
              <w:t>Igielski</w:t>
            </w:r>
            <w:proofErr w:type="spellEnd"/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ul. Dmowskiego 1c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18-400 Łomża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15 407,00 zł</w:t>
            </w:r>
          </w:p>
        </w:tc>
      </w:tr>
      <w:tr w:rsidR="00360B3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BAWRO Barbara Wiśniewska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ul. Maczka 2/9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56-400 Oleśnica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15 990,00 zł</w:t>
            </w:r>
          </w:p>
        </w:tc>
      </w:tr>
      <w:tr w:rsidR="00360B3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Jacek Kamiński Sklep Muzyczny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 xml:space="preserve">ul. Królewiecka 25 lok. 3 i 4 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09-402 Płock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12 800,00 zł</w:t>
            </w:r>
          </w:p>
        </w:tc>
      </w:tr>
      <w:tr w:rsidR="00360B30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t>ProfiAudioIP</w:t>
            </w:r>
            <w:proofErr w:type="spellEnd"/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ul. Pogodna 21</w:t>
            </w:r>
          </w:p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hd w:val="clear" w:color="auto" w:fill="FFFFFF"/>
              </w:rPr>
              <w:t>05-077 Warszawa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30" w:rsidRDefault="00F76AC4" w:rsidP="00ED1D59">
            <w:pPr>
              <w:ind w:firstLine="104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14 268,00 zł</w:t>
            </w:r>
          </w:p>
        </w:tc>
      </w:tr>
    </w:tbl>
    <w:p w:rsidR="00360B30" w:rsidRDefault="00F76AC4" w:rsidP="00ED1D59">
      <w:pPr>
        <w:rPr>
          <w:rFonts w:eastAsia="Calibri"/>
          <w:sz w:val="22"/>
          <w:szCs w:val="22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br/>
        <w:t>15 500 zł brutto.</w:t>
      </w:r>
    </w:p>
    <w:p w:rsidR="00360B30" w:rsidRDefault="00F76AC4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Dyrektor SP nr 12</w:t>
      </w:r>
    </w:p>
    <w:p w:rsidR="00360B30" w:rsidRDefault="00F76AC4">
      <w:pPr>
        <w:spacing w:before="171" w:after="171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Anna Kulisa</w:t>
      </w:r>
    </w:p>
    <w:sectPr w:rsidR="00360B30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61" w:rsidRDefault="00B13A61">
      <w:pPr>
        <w:spacing w:line="240" w:lineRule="auto"/>
      </w:pPr>
      <w:r>
        <w:separator/>
      </w:r>
    </w:p>
  </w:endnote>
  <w:endnote w:type="continuationSeparator" w:id="0">
    <w:p w:rsidR="00B13A61" w:rsidRDefault="00B13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30" w:rsidRPr="00ED1D59" w:rsidRDefault="00360B30" w:rsidP="00ED1D5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61" w:rsidRDefault="00B13A61">
      <w:pPr>
        <w:spacing w:line="240" w:lineRule="auto"/>
      </w:pPr>
      <w:r>
        <w:separator/>
      </w:r>
    </w:p>
  </w:footnote>
  <w:footnote w:type="continuationSeparator" w:id="0">
    <w:p w:rsidR="00B13A61" w:rsidRDefault="00B13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30" w:rsidRDefault="00360B30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4BD"/>
    <w:multiLevelType w:val="multilevel"/>
    <w:tmpl w:val="9036D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874176"/>
    <w:multiLevelType w:val="multilevel"/>
    <w:tmpl w:val="1918F4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B30"/>
    <w:rsid w:val="00360B30"/>
    <w:rsid w:val="009F262E"/>
    <w:rsid w:val="00B13A61"/>
    <w:rsid w:val="00ED1D59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0C87-DD2F-453E-8198-CDC0DEEC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59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9F262E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9F262E"/>
    <w:pPr>
      <w:keepNext/>
      <w:spacing w:before="240" w:after="120" w:line="480" w:lineRule="auto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rsid w:val="00ED1D5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F012-22EB-4ED5-B74D-F4A40F2B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Admin</cp:lastModifiedBy>
  <cp:revision>15</cp:revision>
  <cp:lastPrinted>2022-06-06T11:34:00Z</cp:lastPrinted>
  <dcterms:created xsi:type="dcterms:W3CDTF">2021-12-15T22:43:00Z</dcterms:created>
  <dcterms:modified xsi:type="dcterms:W3CDTF">2022-06-06T14:30:00Z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